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tblpY="1"/>
        <w:tblOverlap w:val="never"/>
        <w:tblW w:w="3066" w:type="dxa"/>
        <w:tblLook w:val="01E0" w:firstRow="1" w:lastRow="1" w:firstColumn="1" w:lastColumn="1" w:noHBand="0" w:noVBand="0"/>
      </w:tblPr>
      <w:tblGrid>
        <w:gridCol w:w="3178"/>
        <w:gridCol w:w="222"/>
      </w:tblGrid>
      <w:tr w:rsidR="001E442A" w:rsidRPr="00EB2D5A" w:rsidTr="00F4517D">
        <w:trPr>
          <w:trHeight w:val="173"/>
        </w:trPr>
        <w:tc>
          <w:tcPr>
            <w:tcW w:w="0" w:type="auto"/>
            <w:vMerge w:val="restart"/>
            <w:vAlign w:val="center"/>
            <w:hideMark/>
          </w:tcPr>
          <w:p w:rsidR="00F4517D" w:rsidRDefault="00F4517D" w:rsidP="00F4517D">
            <w:pPr>
              <w:autoSpaceDE w:val="0"/>
              <w:autoSpaceDN w:val="0"/>
              <w:adjustRightInd w:val="0"/>
              <w:spacing w:after="0" w:line="240" w:lineRule="atLeast"/>
              <w:rPr>
                <w:rFonts w:asciiTheme="minorHAnsi" w:hAnsiTheme="minorHAnsi"/>
                <w:sz w:val="24"/>
                <w:szCs w:val="24"/>
              </w:rPr>
            </w:pPr>
            <w:r>
              <w:rPr>
                <w:rFonts w:asciiTheme="minorHAnsi" w:hAnsiTheme="minorHAnsi"/>
                <w:sz w:val="24"/>
                <w:szCs w:val="24"/>
              </w:rPr>
              <w:t xml:space="preserve">                       </w:t>
            </w:r>
            <w:r>
              <w:rPr>
                <w:rFonts w:asciiTheme="minorHAnsi" w:hAnsiTheme="minorHAnsi"/>
                <w:noProof/>
                <w:color w:val="0000FF"/>
                <w:sz w:val="24"/>
                <w:szCs w:val="24"/>
                <w:lang w:eastAsia="el-GR"/>
              </w:rPr>
              <w:drawing>
                <wp:inline distT="0" distB="0" distL="0" distR="0" wp14:anchorId="43DE7A17" wp14:editId="48FEAC35">
                  <wp:extent cx="335280" cy="335280"/>
                  <wp:effectExtent l="0" t="0" r="7620" b="7620"/>
                  <wp:docPr id="3" name="Εικόνα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3F2162">
              <w:rPr>
                <w:rFonts w:asciiTheme="minorHAnsi" w:hAnsiTheme="minorHAnsi"/>
                <w:sz w:val="24"/>
                <w:szCs w:val="24"/>
              </w:rPr>
              <w:t xml:space="preserve">                                                                       </w:t>
            </w:r>
          </w:p>
          <w:p w:rsidR="00F4517D" w:rsidRPr="00275578" w:rsidRDefault="00F4517D" w:rsidP="00F4517D">
            <w:pPr>
              <w:autoSpaceDE w:val="0"/>
              <w:autoSpaceDN w:val="0"/>
              <w:adjustRightInd w:val="0"/>
              <w:spacing w:after="0" w:line="240" w:lineRule="atLeast"/>
              <w:rPr>
                <w:rFonts w:ascii="Tahoma" w:hAnsi="Tahoma" w:cs="Tahoma"/>
              </w:rPr>
            </w:pPr>
            <w:r>
              <w:rPr>
                <w:rFonts w:asciiTheme="minorHAnsi" w:hAnsiTheme="minorHAnsi" w:cs="Cambria"/>
                <w:b/>
                <w:sz w:val="24"/>
                <w:szCs w:val="24"/>
              </w:rPr>
              <w:t xml:space="preserve">       </w:t>
            </w:r>
            <w:r w:rsidRPr="00275578">
              <w:rPr>
                <w:rFonts w:ascii="Tahoma" w:hAnsi="Tahoma" w:cs="Tahoma"/>
              </w:rPr>
              <w:t xml:space="preserve">ΕΛΛΗΝΙΚΗ ΔΗΜΟΚΡΑΤΙΑ                       </w:t>
            </w:r>
          </w:p>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rPr>
              <w:t xml:space="preserve">         ΥΠΟΥΡΓΕΙΟ ΥΓΕΙΑΣ                                                                                                   </w:t>
            </w:r>
          </w:p>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rPr>
              <w:t xml:space="preserve">                                                                              </w:t>
            </w:r>
          </w:p>
          <w:tbl>
            <w:tblPr>
              <w:tblpPr w:leftFromText="180" w:rightFromText="180" w:bottomFromText="200" w:vertAnchor="text" w:tblpY="1"/>
              <w:tblOverlap w:val="never"/>
              <w:tblW w:w="0" w:type="auto"/>
              <w:tblLook w:val="01E0" w:firstRow="1" w:lastRow="1" w:firstColumn="1" w:lastColumn="1" w:noHBand="0" w:noVBand="0"/>
            </w:tblPr>
            <w:tblGrid>
              <w:gridCol w:w="1596"/>
              <w:gridCol w:w="1366"/>
            </w:tblGrid>
            <w:tr w:rsidR="00F4517D" w:rsidRPr="00275578" w:rsidTr="007A7556">
              <w:tc>
                <w:tcPr>
                  <w:tcW w:w="2088" w:type="dxa"/>
                  <w:vMerge w:val="restart"/>
                </w:tcPr>
                <w:p w:rsidR="00F4517D" w:rsidRPr="00275578" w:rsidRDefault="00F4517D" w:rsidP="00F4517D">
                  <w:pPr>
                    <w:tabs>
                      <w:tab w:val="center" w:pos="936"/>
                    </w:tabs>
                    <w:autoSpaceDE w:val="0"/>
                    <w:autoSpaceDN w:val="0"/>
                    <w:adjustRightInd w:val="0"/>
                    <w:spacing w:after="0" w:line="240" w:lineRule="atLeast"/>
                    <w:jc w:val="center"/>
                    <w:rPr>
                      <w:rFonts w:ascii="Tahoma" w:hAnsi="Tahoma" w:cs="Tahoma"/>
                    </w:rPr>
                  </w:pPr>
                </w:p>
                <w:p w:rsidR="00F4517D" w:rsidRPr="00275578" w:rsidRDefault="00F4517D" w:rsidP="00F4517D">
                  <w:pPr>
                    <w:tabs>
                      <w:tab w:val="center" w:pos="936"/>
                    </w:tabs>
                    <w:autoSpaceDE w:val="0"/>
                    <w:autoSpaceDN w:val="0"/>
                    <w:adjustRightInd w:val="0"/>
                    <w:spacing w:after="0" w:line="240" w:lineRule="atLeast"/>
                    <w:jc w:val="center"/>
                    <w:rPr>
                      <w:rFonts w:ascii="Tahoma" w:hAnsi="Tahoma" w:cs="Tahoma"/>
                      <w:b/>
                    </w:rPr>
                  </w:pPr>
                  <w:r w:rsidRPr="00275578">
                    <w:rPr>
                      <w:rFonts w:ascii="Tahoma" w:hAnsi="Tahoma" w:cs="Tahoma"/>
                      <w:noProof/>
                      <w:lang w:eastAsia="el-GR"/>
                    </w:rPr>
                    <w:drawing>
                      <wp:inline distT="0" distB="0" distL="0" distR="0" wp14:anchorId="6D213DA6" wp14:editId="2F4705B0">
                        <wp:extent cx="868680" cy="670560"/>
                        <wp:effectExtent l="0" t="0" r="762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670560"/>
                                </a:xfrm>
                                <a:prstGeom prst="rect">
                                  <a:avLst/>
                                </a:prstGeom>
                                <a:noFill/>
                                <a:ln>
                                  <a:noFill/>
                                </a:ln>
                              </pic:spPr>
                            </pic:pic>
                          </a:graphicData>
                        </a:graphic>
                      </wp:inline>
                    </w:drawing>
                  </w:r>
                </w:p>
              </w:tc>
              <w:tc>
                <w:tcPr>
                  <w:tcW w:w="1440" w:type="dxa"/>
                </w:tcPr>
                <w:p w:rsidR="00F4517D" w:rsidRPr="00275578" w:rsidRDefault="00F4517D" w:rsidP="00F4517D">
                  <w:pPr>
                    <w:autoSpaceDE w:val="0"/>
                    <w:autoSpaceDN w:val="0"/>
                    <w:adjustRightInd w:val="0"/>
                    <w:spacing w:after="0" w:line="240" w:lineRule="atLeast"/>
                    <w:rPr>
                      <w:rFonts w:ascii="Tahoma" w:hAnsi="Tahoma" w:cs="Tahoma"/>
                      <w:b/>
                    </w:rPr>
                  </w:pPr>
                </w:p>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Ε</w:t>
                  </w:r>
                  <w:r w:rsidRPr="00275578">
                    <w:rPr>
                      <w:rFonts w:ascii="Tahoma" w:hAnsi="Tahoma" w:cs="Tahoma"/>
                    </w:rPr>
                    <w:t>θνικός</w:t>
                  </w:r>
                </w:p>
              </w:tc>
            </w:tr>
            <w:tr w:rsidR="00F4517D" w:rsidRPr="00275578" w:rsidTr="007A7556">
              <w:tc>
                <w:tcPr>
                  <w:tcW w:w="0" w:type="auto"/>
                  <w:vMerge/>
                  <w:vAlign w:val="center"/>
                  <w:hideMark/>
                </w:tcPr>
                <w:p w:rsidR="00F4517D" w:rsidRPr="00275578" w:rsidRDefault="00F4517D" w:rsidP="00F4517D">
                  <w:pPr>
                    <w:spacing w:after="0"/>
                    <w:rPr>
                      <w:rFonts w:ascii="Tahoma" w:hAnsi="Tahoma" w:cs="Tahoma"/>
                      <w:b/>
                    </w:rPr>
                  </w:pPr>
                </w:p>
              </w:tc>
              <w:tc>
                <w:tcPr>
                  <w:tcW w:w="1440" w:type="dxa"/>
                  <w:hideMark/>
                </w:tcPr>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Ο</w:t>
                  </w:r>
                  <w:r w:rsidRPr="00275578">
                    <w:rPr>
                      <w:rFonts w:ascii="Tahoma" w:hAnsi="Tahoma" w:cs="Tahoma"/>
                    </w:rPr>
                    <w:t>ργανισμός</w:t>
                  </w:r>
                </w:p>
              </w:tc>
            </w:tr>
            <w:tr w:rsidR="00F4517D" w:rsidRPr="00275578" w:rsidTr="007A7556">
              <w:tc>
                <w:tcPr>
                  <w:tcW w:w="0" w:type="auto"/>
                  <w:vMerge/>
                  <w:vAlign w:val="center"/>
                  <w:hideMark/>
                </w:tcPr>
                <w:p w:rsidR="00F4517D" w:rsidRPr="00275578" w:rsidRDefault="00F4517D" w:rsidP="00F4517D">
                  <w:pPr>
                    <w:spacing w:after="0"/>
                    <w:rPr>
                      <w:rFonts w:ascii="Tahoma" w:hAnsi="Tahoma" w:cs="Tahoma"/>
                      <w:b/>
                    </w:rPr>
                  </w:pPr>
                </w:p>
              </w:tc>
              <w:tc>
                <w:tcPr>
                  <w:tcW w:w="1440" w:type="dxa"/>
                  <w:hideMark/>
                </w:tcPr>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Π</w:t>
                  </w:r>
                  <w:r w:rsidRPr="00275578">
                    <w:rPr>
                      <w:rFonts w:ascii="Tahoma" w:hAnsi="Tahoma" w:cs="Tahoma"/>
                    </w:rPr>
                    <w:t>αροχής</w:t>
                  </w:r>
                </w:p>
              </w:tc>
            </w:tr>
            <w:tr w:rsidR="00F4517D" w:rsidRPr="00275578" w:rsidTr="007A7556">
              <w:tc>
                <w:tcPr>
                  <w:tcW w:w="0" w:type="auto"/>
                  <w:vMerge/>
                  <w:vAlign w:val="center"/>
                  <w:hideMark/>
                </w:tcPr>
                <w:p w:rsidR="00F4517D" w:rsidRPr="00275578" w:rsidRDefault="00F4517D" w:rsidP="00F4517D">
                  <w:pPr>
                    <w:spacing w:after="0"/>
                    <w:rPr>
                      <w:rFonts w:ascii="Tahoma" w:hAnsi="Tahoma" w:cs="Tahoma"/>
                      <w:b/>
                    </w:rPr>
                  </w:pPr>
                </w:p>
              </w:tc>
              <w:tc>
                <w:tcPr>
                  <w:tcW w:w="1440" w:type="dxa"/>
                  <w:hideMark/>
                </w:tcPr>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b/>
                    </w:rPr>
                    <w:t>Υ</w:t>
                  </w:r>
                  <w:r w:rsidRPr="00275578">
                    <w:rPr>
                      <w:rFonts w:ascii="Tahoma" w:hAnsi="Tahoma" w:cs="Tahoma"/>
                    </w:rPr>
                    <w:t>πηρεσιών</w:t>
                  </w:r>
                </w:p>
              </w:tc>
            </w:tr>
            <w:tr w:rsidR="00F4517D" w:rsidRPr="00275578" w:rsidTr="007A7556">
              <w:trPr>
                <w:trHeight w:val="177"/>
              </w:trPr>
              <w:tc>
                <w:tcPr>
                  <w:tcW w:w="0" w:type="auto"/>
                  <w:vMerge/>
                  <w:vAlign w:val="center"/>
                  <w:hideMark/>
                </w:tcPr>
                <w:p w:rsidR="00F4517D" w:rsidRPr="00275578" w:rsidRDefault="00F4517D" w:rsidP="00F4517D">
                  <w:pPr>
                    <w:spacing w:after="0"/>
                    <w:rPr>
                      <w:rFonts w:ascii="Tahoma" w:hAnsi="Tahoma" w:cs="Tahoma"/>
                      <w:b/>
                    </w:rPr>
                  </w:pPr>
                </w:p>
              </w:tc>
              <w:tc>
                <w:tcPr>
                  <w:tcW w:w="1440" w:type="dxa"/>
                </w:tcPr>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b/>
                    </w:rPr>
                    <w:t>Υ</w:t>
                  </w:r>
                  <w:r w:rsidRPr="00275578">
                    <w:rPr>
                      <w:rFonts w:ascii="Tahoma" w:hAnsi="Tahoma" w:cs="Tahoma"/>
                    </w:rPr>
                    <w:t>γείας</w:t>
                  </w:r>
                </w:p>
                <w:p w:rsidR="00F4517D" w:rsidRPr="00275578" w:rsidRDefault="00F4517D" w:rsidP="00F4517D">
                  <w:pPr>
                    <w:autoSpaceDE w:val="0"/>
                    <w:autoSpaceDN w:val="0"/>
                    <w:adjustRightInd w:val="0"/>
                    <w:spacing w:after="0" w:line="240" w:lineRule="atLeast"/>
                    <w:rPr>
                      <w:rFonts w:ascii="Tahoma" w:hAnsi="Tahoma" w:cs="Tahoma"/>
                      <w:b/>
                    </w:rPr>
                  </w:pPr>
                </w:p>
              </w:tc>
            </w:tr>
          </w:tbl>
          <w:p w:rsidR="00F4517D" w:rsidRPr="00275578" w:rsidRDefault="00F4517D" w:rsidP="00F4517D">
            <w:pPr>
              <w:autoSpaceDE w:val="0"/>
              <w:autoSpaceDN w:val="0"/>
              <w:adjustRightInd w:val="0"/>
              <w:spacing w:after="0" w:line="240" w:lineRule="atLeast"/>
              <w:rPr>
                <w:rFonts w:ascii="Tahoma" w:hAnsi="Tahoma" w:cs="Tahoma"/>
                <w:b/>
              </w:rPr>
            </w:pPr>
            <w:r w:rsidRPr="00275578">
              <w:rPr>
                <w:rFonts w:ascii="Tahoma" w:hAnsi="Tahoma" w:cs="Tahoma"/>
              </w:rPr>
              <w:t>ΓΕΝΙΚΗ ΔΙΕΥΘΥΝΣΗ</w:t>
            </w:r>
            <w:r w:rsidRPr="006C43EA">
              <w:rPr>
                <w:rFonts w:ascii="Tahoma" w:hAnsi="Tahoma" w:cs="Tahoma"/>
              </w:rPr>
              <w:t>:</w:t>
            </w:r>
            <w:r w:rsidRPr="00275578">
              <w:rPr>
                <w:rFonts w:ascii="Tahoma" w:hAnsi="Tahoma" w:cs="Tahoma"/>
              </w:rPr>
              <w:t xml:space="preserve"> ΟΙΚΟΝΟΜΙΚΩΝ ΥΠΟΘΕΣΕΩΝ</w:t>
            </w:r>
            <w:r w:rsidRPr="00275578">
              <w:rPr>
                <w:rFonts w:ascii="Tahoma" w:hAnsi="Tahoma" w:cs="Tahoma"/>
                <w:b/>
              </w:rPr>
              <w:t xml:space="preserve"> </w:t>
            </w:r>
          </w:p>
          <w:p w:rsidR="00F4517D" w:rsidRPr="00275578" w:rsidRDefault="00F4517D" w:rsidP="00F4517D">
            <w:pPr>
              <w:autoSpaceDE w:val="0"/>
              <w:autoSpaceDN w:val="0"/>
              <w:adjustRightInd w:val="0"/>
              <w:spacing w:after="0" w:line="240" w:lineRule="atLeast"/>
              <w:rPr>
                <w:rFonts w:ascii="Tahoma" w:hAnsi="Tahoma" w:cs="Tahoma"/>
              </w:rPr>
            </w:pPr>
            <w:r w:rsidRPr="00275578">
              <w:rPr>
                <w:rFonts w:ascii="Tahoma" w:hAnsi="Tahoma" w:cs="Tahoma"/>
              </w:rPr>
              <w:t xml:space="preserve">ΔΙΕΥΘΥΝΣΗ ΠΡΟΜΗΘΕΙΩΝ    </w:t>
            </w:r>
            <w:r>
              <w:rPr>
                <w:rFonts w:ascii="Tahoma" w:hAnsi="Tahoma" w:cs="Tahoma"/>
              </w:rPr>
              <w:t xml:space="preserve">                               </w:t>
            </w:r>
          </w:p>
          <w:p w:rsidR="001E442A" w:rsidRPr="00EB2D5A" w:rsidRDefault="001E442A" w:rsidP="00F4517D">
            <w:pPr>
              <w:autoSpaceDE w:val="0"/>
              <w:autoSpaceDN w:val="0"/>
              <w:adjustRightInd w:val="0"/>
              <w:spacing w:after="0" w:line="240" w:lineRule="atLeast"/>
              <w:rPr>
                <w:rFonts w:ascii="Tahoma" w:hAnsi="Tahoma" w:cs="Tahoma"/>
                <w:b/>
                <w:sz w:val="24"/>
                <w:szCs w:val="24"/>
              </w:rPr>
            </w:pPr>
          </w:p>
        </w:tc>
        <w:tc>
          <w:tcPr>
            <w:tcW w:w="1470" w:type="dxa"/>
          </w:tcPr>
          <w:p w:rsidR="001E442A" w:rsidRPr="00EB2D5A" w:rsidRDefault="001E442A">
            <w:pPr>
              <w:autoSpaceDE w:val="0"/>
              <w:autoSpaceDN w:val="0"/>
              <w:adjustRightInd w:val="0"/>
              <w:spacing w:after="0" w:line="240" w:lineRule="atLeast"/>
              <w:rPr>
                <w:rFonts w:ascii="Tahoma" w:hAnsi="Tahoma" w:cs="Tahoma"/>
                <w:b/>
                <w:sz w:val="24"/>
                <w:szCs w:val="24"/>
              </w:rPr>
            </w:pPr>
          </w:p>
        </w:tc>
      </w:tr>
      <w:tr w:rsidR="001E442A" w:rsidRPr="00EB2D5A" w:rsidTr="00F4517D">
        <w:trPr>
          <w:trHeight w:val="173"/>
        </w:trPr>
        <w:tc>
          <w:tcPr>
            <w:tcW w:w="0" w:type="auto"/>
            <w:vMerge/>
            <w:vAlign w:val="center"/>
            <w:hideMark/>
          </w:tcPr>
          <w:p w:rsidR="001E442A" w:rsidRPr="00EB2D5A" w:rsidRDefault="001E442A">
            <w:pPr>
              <w:spacing w:after="0"/>
              <w:rPr>
                <w:rFonts w:ascii="Tahoma" w:hAnsi="Tahoma" w:cs="Tahoma"/>
                <w:b/>
                <w:sz w:val="24"/>
                <w:szCs w:val="24"/>
              </w:rPr>
            </w:pPr>
          </w:p>
        </w:tc>
        <w:tc>
          <w:tcPr>
            <w:tcW w:w="1470" w:type="dxa"/>
          </w:tcPr>
          <w:p w:rsidR="001E442A" w:rsidRPr="00EB2D5A" w:rsidRDefault="001E442A">
            <w:pPr>
              <w:autoSpaceDE w:val="0"/>
              <w:autoSpaceDN w:val="0"/>
              <w:adjustRightInd w:val="0"/>
              <w:spacing w:after="0" w:line="240" w:lineRule="atLeast"/>
              <w:rPr>
                <w:rFonts w:ascii="Tahoma" w:hAnsi="Tahoma" w:cs="Tahoma"/>
                <w:b/>
                <w:sz w:val="24"/>
                <w:szCs w:val="24"/>
              </w:rPr>
            </w:pPr>
          </w:p>
        </w:tc>
      </w:tr>
      <w:tr w:rsidR="001E442A" w:rsidRPr="00EB2D5A" w:rsidTr="00F4517D">
        <w:trPr>
          <w:trHeight w:val="182"/>
        </w:trPr>
        <w:tc>
          <w:tcPr>
            <w:tcW w:w="0" w:type="auto"/>
            <w:vMerge/>
            <w:vAlign w:val="center"/>
            <w:hideMark/>
          </w:tcPr>
          <w:p w:rsidR="001E442A" w:rsidRPr="00EB2D5A" w:rsidRDefault="001E442A">
            <w:pPr>
              <w:spacing w:after="0"/>
              <w:rPr>
                <w:rFonts w:ascii="Tahoma" w:hAnsi="Tahoma" w:cs="Tahoma"/>
                <w:b/>
                <w:sz w:val="24"/>
                <w:szCs w:val="24"/>
              </w:rPr>
            </w:pPr>
          </w:p>
        </w:tc>
        <w:tc>
          <w:tcPr>
            <w:tcW w:w="1470" w:type="dxa"/>
          </w:tcPr>
          <w:p w:rsidR="001E442A" w:rsidRPr="00EB2D5A" w:rsidRDefault="001E442A">
            <w:pPr>
              <w:autoSpaceDE w:val="0"/>
              <w:autoSpaceDN w:val="0"/>
              <w:adjustRightInd w:val="0"/>
              <w:spacing w:after="0" w:line="240" w:lineRule="atLeast"/>
              <w:rPr>
                <w:rFonts w:ascii="Tahoma" w:hAnsi="Tahoma" w:cs="Tahoma"/>
                <w:b/>
                <w:sz w:val="24"/>
                <w:szCs w:val="24"/>
              </w:rPr>
            </w:pPr>
          </w:p>
        </w:tc>
      </w:tr>
      <w:tr w:rsidR="001E442A" w:rsidRPr="00EB2D5A" w:rsidTr="00F4517D">
        <w:trPr>
          <w:trHeight w:val="107"/>
        </w:trPr>
        <w:tc>
          <w:tcPr>
            <w:tcW w:w="0" w:type="auto"/>
            <w:vMerge/>
            <w:vAlign w:val="center"/>
            <w:hideMark/>
          </w:tcPr>
          <w:p w:rsidR="001E442A" w:rsidRPr="00EB2D5A" w:rsidRDefault="001E442A">
            <w:pPr>
              <w:spacing w:after="0"/>
              <w:rPr>
                <w:rFonts w:ascii="Tahoma" w:hAnsi="Tahoma" w:cs="Tahoma"/>
                <w:b/>
                <w:sz w:val="24"/>
                <w:szCs w:val="24"/>
              </w:rPr>
            </w:pPr>
          </w:p>
        </w:tc>
        <w:tc>
          <w:tcPr>
            <w:tcW w:w="1470" w:type="dxa"/>
          </w:tcPr>
          <w:p w:rsidR="007B21F4" w:rsidRPr="00EB2D5A" w:rsidRDefault="007B21F4" w:rsidP="007B21F4">
            <w:pPr>
              <w:autoSpaceDE w:val="0"/>
              <w:autoSpaceDN w:val="0"/>
              <w:adjustRightInd w:val="0"/>
              <w:spacing w:after="0" w:line="240" w:lineRule="atLeast"/>
              <w:rPr>
                <w:rFonts w:ascii="Tahoma" w:hAnsi="Tahoma" w:cs="Tahoma"/>
                <w:b/>
                <w:sz w:val="24"/>
                <w:szCs w:val="24"/>
              </w:rPr>
            </w:pPr>
          </w:p>
        </w:tc>
      </w:tr>
    </w:tbl>
    <w:p w:rsidR="001E442A" w:rsidRPr="001F6096" w:rsidRDefault="0017454F" w:rsidP="001E442A">
      <w:pPr>
        <w:autoSpaceDE w:val="0"/>
        <w:autoSpaceDN w:val="0"/>
        <w:adjustRightInd w:val="0"/>
        <w:spacing w:after="0" w:line="240" w:lineRule="atLeast"/>
        <w:rPr>
          <w:rFonts w:ascii="Tahoma" w:hAnsi="Tahoma" w:cs="Tahoma"/>
          <w:sz w:val="24"/>
          <w:szCs w:val="24"/>
        </w:rPr>
      </w:pPr>
      <w:r>
        <w:rPr>
          <w:rFonts w:ascii="Tahoma" w:hAnsi="Tahoma" w:cs="Tahoma"/>
          <w:sz w:val="24"/>
          <w:szCs w:val="24"/>
        </w:rPr>
        <w:t xml:space="preserve">            </w:t>
      </w:r>
      <w:r w:rsidR="007E615B">
        <w:rPr>
          <w:rFonts w:ascii="Tahoma" w:hAnsi="Tahoma" w:cs="Tahoma"/>
          <w:sz w:val="24"/>
          <w:szCs w:val="24"/>
        </w:rPr>
        <w:t xml:space="preserve">            </w:t>
      </w:r>
      <w:r>
        <w:rPr>
          <w:rFonts w:ascii="Tahoma" w:hAnsi="Tahoma" w:cs="Tahoma"/>
          <w:sz w:val="24"/>
          <w:szCs w:val="24"/>
        </w:rPr>
        <w:t xml:space="preserve">    </w:t>
      </w:r>
      <w:r w:rsidR="001E442A" w:rsidRPr="00EB2D5A">
        <w:rPr>
          <w:rFonts w:ascii="Tahoma" w:hAnsi="Tahoma" w:cs="Tahoma"/>
          <w:sz w:val="24"/>
          <w:szCs w:val="24"/>
        </w:rPr>
        <w:t>Μαρούσι</w:t>
      </w:r>
      <w:r w:rsidR="00C72AE8">
        <w:rPr>
          <w:rFonts w:ascii="Tahoma" w:hAnsi="Tahoma" w:cs="Tahoma"/>
          <w:sz w:val="24"/>
          <w:szCs w:val="24"/>
        </w:rPr>
        <w:t xml:space="preserve">, </w:t>
      </w:r>
      <w:r w:rsidR="005C7AB8">
        <w:rPr>
          <w:rFonts w:ascii="Tahoma" w:hAnsi="Tahoma" w:cs="Tahoma"/>
          <w:sz w:val="24"/>
          <w:szCs w:val="24"/>
        </w:rPr>
        <w:t xml:space="preserve"> </w:t>
      </w:r>
      <w:r w:rsidR="000521BD">
        <w:rPr>
          <w:rFonts w:ascii="Tahoma" w:hAnsi="Tahoma" w:cs="Tahoma"/>
          <w:sz w:val="24"/>
          <w:szCs w:val="24"/>
        </w:rPr>
        <w:t>2</w:t>
      </w:r>
      <w:r w:rsidR="00D15B76">
        <w:rPr>
          <w:rFonts w:ascii="Tahoma" w:hAnsi="Tahoma" w:cs="Tahoma"/>
          <w:sz w:val="24"/>
          <w:szCs w:val="24"/>
        </w:rPr>
        <w:t>/</w:t>
      </w:r>
      <w:r w:rsidR="00994391" w:rsidRPr="001F6096">
        <w:rPr>
          <w:rFonts w:ascii="Tahoma" w:hAnsi="Tahoma" w:cs="Tahoma"/>
          <w:sz w:val="24"/>
          <w:szCs w:val="24"/>
        </w:rPr>
        <w:t>0</w:t>
      </w:r>
      <w:r w:rsidR="002A40C3">
        <w:rPr>
          <w:rFonts w:ascii="Tahoma" w:hAnsi="Tahoma" w:cs="Tahoma"/>
          <w:sz w:val="24"/>
          <w:szCs w:val="24"/>
        </w:rPr>
        <w:t>3</w:t>
      </w:r>
      <w:r w:rsidR="00671CC6">
        <w:rPr>
          <w:rFonts w:ascii="Tahoma" w:hAnsi="Tahoma" w:cs="Tahoma"/>
          <w:sz w:val="24"/>
          <w:szCs w:val="24"/>
        </w:rPr>
        <w:t>/202</w:t>
      </w:r>
      <w:r w:rsidR="00994391" w:rsidRPr="001F6096">
        <w:rPr>
          <w:rFonts w:ascii="Tahoma" w:hAnsi="Tahoma" w:cs="Tahoma"/>
          <w:sz w:val="24"/>
          <w:szCs w:val="24"/>
        </w:rPr>
        <w:t>1</w:t>
      </w:r>
    </w:p>
    <w:p w:rsidR="007E615B" w:rsidRDefault="00DE584A" w:rsidP="001E442A">
      <w:pPr>
        <w:autoSpaceDE w:val="0"/>
        <w:autoSpaceDN w:val="0"/>
        <w:adjustRightInd w:val="0"/>
        <w:spacing w:after="0" w:line="240" w:lineRule="atLeast"/>
        <w:rPr>
          <w:rFonts w:ascii="Tahoma" w:hAnsi="Tahoma" w:cs="Tahoma"/>
          <w:sz w:val="24"/>
          <w:szCs w:val="24"/>
        </w:rPr>
      </w:pPr>
      <w:r>
        <w:rPr>
          <w:rFonts w:ascii="Tahoma" w:hAnsi="Tahoma" w:cs="Tahoma"/>
          <w:sz w:val="24"/>
          <w:szCs w:val="24"/>
        </w:rPr>
        <w:t xml:space="preserve">                            Αριθ. </w:t>
      </w:r>
      <w:proofErr w:type="spellStart"/>
      <w:r>
        <w:rPr>
          <w:rFonts w:ascii="Tahoma" w:hAnsi="Tahoma" w:cs="Tahoma"/>
          <w:sz w:val="24"/>
          <w:szCs w:val="24"/>
        </w:rPr>
        <w:t>Πρωτ</w:t>
      </w:r>
      <w:proofErr w:type="spellEnd"/>
      <w:r>
        <w:rPr>
          <w:rFonts w:ascii="Tahoma" w:hAnsi="Tahoma" w:cs="Tahoma"/>
          <w:sz w:val="24"/>
          <w:szCs w:val="24"/>
        </w:rPr>
        <w:t>. Δ</w:t>
      </w:r>
      <w:r w:rsidR="00F92179">
        <w:rPr>
          <w:rFonts w:ascii="Tahoma" w:hAnsi="Tahoma" w:cs="Tahoma"/>
          <w:sz w:val="24"/>
          <w:szCs w:val="24"/>
        </w:rPr>
        <w:t>Α5Α</w:t>
      </w:r>
      <w:r>
        <w:rPr>
          <w:rFonts w:ascii="Tahoma" w:hAnsi="Tahoma" w:cs="Tahoma"/>
          <w:sz w:val="24"/>
          <w:szCs w:val="24"/>
        </w:rPr>
        <w:t>/</w:t>
      </w:r>
      <w:r w:rsidR="00EE515B">
        <w:rPr>
          <w:rFonts w:ascii="Tahoma" w:hAnsi="Tahoma" w:cs="Tahoma"/>
          <w:sz w:val="24"/>
          <w:szCs w:val="24"/>
        </w:rPr>
        <w:t>103/</w:t>
      </w:r>
      <w:r w:rsidR="000521BD">
        <w:rPr>
          <w:rFonts w:ascii="Tahoma" w:hAnsi="Tahoma" w:cs="Tahoma"/>
          <w:sz w:val="24"/>
          <w:szCs w:val="24"/>
        </w:rPr>
        <w:t>10</w:t>
      </w:r>
    </w:p>
    <w:p w:rsidR="007E615B" w:rsidRPr="00EB2D5A" w:rsidRDefault="007E615B"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307635" w:rsidRPr="00EB2D5A" w:rsidRDefault="00307635" w:rsidP="001E442A">
      <w:pPr>
        <w:autoSpaceDE w:val="0"/>
        <w:autoSpaceDN w:val="0"/>
        <w:adjustRightInd w:val="0"/>
        <w:spacing w:after="0" w:line="240" w:lineRule="atLeast"/>
        <w:rPr>
          <w:rFonts w:ascii="Tahoma" w:hAnsi="Tahoma" w:cs="Tahoma"/>
          <w:sz w:val="24"/>
          <w:szCs w:val="24"/>
        </w:rPr>
      </w:pPr>
    </w:p>
    <w:p w:rsidR="00741969" w:rsidRPr="00C72AE8" w:rsidRDefault="00EB2D5A" w:rsidP="00A4564A">
      <w:pPr>
        <w:tabs>
          <w:tab w:val="left" w:pos="5628"/>
        </w:tabs>
        <w:autoSpaceDE w:val="0"/>
        <w:autoSpaceDN w:val="0"/>
        <w:adjustRightInd w:val="0"/>
        <w:spacing w:after="0" w:line="240" w:lineRule="atLeast"/>
        <w:rPr>
          <w:rFonts w:ascii="Tahoma" w:hAnsi="Tahoma" w:cs="Tahoma"/>
        </w:rPr>
      </w:pPr>
      <w:r w:rsidRPr="00C72AE8">
        <w:rPr>
          <w:rFonts w:ascii="Tahoma" w:hAnsi="Tahoma" w:cs="Tahoma"/>
        </w:rPr>
        <w:t xml:space="preserve">              </w:t>
      </w:r>
      <w:r w:rsidR="00516117" w:rsidRPr="00C72AE8">
        <w:rPr>
          <w:rFonts w:ascii="Tahoma" w:hAnsi="Tahoma" w:cs="Tahoma"/>
        </w:rPr>
        <w:t xml:space="preserve">                      </w:t>
      </w:r>
      <w:r w:rsidR="00BF4F36" w:rsidRPr="00C72AE8">
        <w:rPr>
          <w:rFonts w:ascii="Tahoma" w:hAnsi="Tahoma" w:cs="Tahoma"/>
        </w:rPr>
        <w:t xml:space="preserve">                    </w:t>
      </w:r>
    </w:p>
    <w:p w:rsidR="002B7E04" w:rsidRPr="00FA7B1B" w:rsidRDefault="002B7E04" w:rsidP="00F9006E">
      <w:pPr>
        <w:spacing w:after="0"/>
        <w:jc w:val="both"/>
        <w:rPr>
          <w:rFonts w:ascii="Tahoma" w:hAnsi="Tahoma" w:cs="Tahoma"/>
          <w:sz w:val="24"/>
          <w:szCs w:val="24"/>
        </w:rPr>
      </w:pPr>
    </w:p>
    <w:p w:rsidR="00F4517D" w:rsidRDefault="0076334F" w:rsidP="00F9006E">
      <w:pPr>
        <w:spacing w:after="0"/>
        <w:jc w:val="both"/>
        <w:rPr>
          <w:rFonts w:ascii="Tahoma" w:hAnsi="Tahoma" w:cs="Tahoma"/>
          <w:sz w:val="24"/>
          <w:szCs w:val="24"/>
        </w:rPr>
      </w:pPr>
      <w:r>
        <w:rPr>
          <w:rFonts w:ascii="Tahoma" w:hAnsi="Tahoma" w:cs="Tahoma"/>
          <w:sz w:val="24"/>
          <w:szCs w:val="24"/>
        </w:rPr>
        <w:t xml:space="preserve">    </w:t>
      </w: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F4517D" w:rsidRDefault="00F4517D" w:rsidP="00F9006E">
      <w:pPr>
        <w:spacing w:after="0"/>
        <w:jc w:val="both"/>
        <w:rPr>
          <w:rFonts w:ascii="Tahoma" w:hAnsi="Tahoma" w:cs="Tahoma"/>
          <w:sz w:val="24"/>
          <w:szCs w:val="24"/>
        </w:rPr>
      </w:pPr>
    </w:p>
    <w:p w:rsidR="002B7E04" w:rsidRPr="007B21F4" w:rsidRDefault="0076334F" w:rsidP="005C7AB8">
      <w:pPr>
        <w:spacing w:after="0"/>
        <w:jc w:val="center"/>
        <w:rPr>
          <w:rFonts w:ascii="Tahoma" w:hAnsi="Tahoma" w:cs="Tahoma"/>
          <w:b/>
          <w:sz w:val="24"/>
          <w:szCs w:val="24"/>
        </w:rPr>
      </w:pPr>
      <w:r w:rsidRPr="007B21F4">
        <w:rPr>
          <w:rFonts w:ascii="Tahoma" w:hAnsi="Tahoma" w:cs="Tahoma"/>
          <w:b/>
          <w:sz w:val="24"/>
          <w:szCs w:val="24"/>
        </w:rPr>
        <w:t>ΠΡΟΣΚΛΗΣΗ ΕΚΔΗΛΩΣΗΣ ΕΝΔΙΑΦΕΡΟΝΤΟΣ</w:t>
      </w:r>
    </w:p>
    <w:p w:rsidR="002B7E04" w:rsidRPr="00534A3B" w:rsidRDefault="005C7AB8" w:rsidP="005C7AB8">
      <w:pPr>
        <w:spacing w:after="0"/>
        <w:jc w:val="center"/>
        <w:rPr>
          <w:rFonts w:ascii="Tahoma" w:hAnsi="Tahoma" w:cs="Tahoma"/>
          <w:b/>
          <w:sz w:val="24"/>
          <w:szCs w:val="24"/>
        </w:rPr>
      </w:pPr>
      <w:r>
        <w:rPr>
          <w:rFonts w:ascii="Tahoma" w:hAnsi="Tahoma" w:cs="Tahoma"/>
          <w:b/>
          <w:sz w:val="24"/>
          <w:szCs w:val="24"/>
        </w:rPr>
        <w:t>ΓΙΑ ΤΗΝ</w:t>
      </w:r>
    </w:p>
    <w:p w:rsidR="00994391" w:rsidRDefault="00994391" w:rsidP="005C7AB8">
      <w:pPr>
        <w:spacing w:after="0"/>
        <w:jc w:val="center"/>
        <w:rPr>
          <w:rFonts w:ascii="Tahoma" w:hAnsi="Tahoma" w:cs="Tahoma"/>
          <w:sz w:val="24"/>
          <w:szCs w:val="24"/>
        </w:rPr>
      </w:pPr>
      <w:r>
        <w:rPr>
          <w:rFonts w:ascii="Tahoma" w:hAnsi="Tahoma" w:cs="Tahoma"/>
          <w:sz w:val="24"/>
          <w:szCs w:val="24"/>
        </w:rPr>
        <w:t>«</w:t>
      </w:r>
      <w:r w:rsidR="005C7AB8">
        <w:rPr>
          <w:rFonts w:ascii="Tahoma" w:hAnsi="Tahoma" w:cs="Tahoma"/>
          <w:sz w:val="24"/>
          <w:szCs w:val="24"/>
        </w:rPr>
        <w:t>Προμήθεια και Εγκατάσταση μηχανημάτων κλιματισμού</w:t>
      </w:r>
      <w:r w:rsidR="00534A3B">
        <w:rPr>
          <w:rFonts w:ascii="Tahoma" w:hAnsi="Tahoma" w:cs="Tahoma"/>
          <w:sz w:val="24"/>
          <w:szCs w:val="24"/>
        </w:rPr>
        <w:t>»</w:t>
      </w:r>
    </w:p>
    <w:p w:rsidR="001F6096" w:rsidRDefault="001F6096" w:rsidP="00842734">
      <w:pPr>
        <w:spacing w:after="0"/>
        <w:jc w:val="both"/>
        <w:rPr>
          <w:rFonts w:ascii="Tahoma" w:hAnsi="Tahoma" w:cs="Tahoma"/>
          <w:sz w:val="24"/>
          <w:szCs w:val="24"/>
        </w:rPr>
      </w:pPr>
    </w:p>
    <w:p w:rsidR="0076334F" w:rsidRPr="00D15B76" w:rsidRDefault="001C5C84" w:rsidP="00842734">
      <w:pPr>
        <w:spacing w:after="0"/>
        <w:jc w:val="both"/>
        <w:rPr>
          <w:rFonts w:ascii="Tahoma" w:hAnsi="Tahoma" w:cs="Tahoma"/>
        </w:rPr>
      </w:pPr>
      <w:r>
        <w:rPr>
          <w:rFonts w:ascii="Tahoma" w:hAnsi="Tahoma" w:cs="Tahoma"/>
          <w:sz w:val="24"/>
          <w:szCs w:val="24"/>
        </w:rPr>
        <w:t xml:space="preserve">   </w:t>
      </w:r>
      <w:r w:rsidR="0076334F" w:rsidRPr="00D15B76">
        <w:rPr>
          <w:rFonts w:ascii="Tahoma" w:hAnsi="Tahoma" w:cs="Tahoma"/>
        </w:rPr>
        <w:t xml:space="preserve">Η Δ/νση Προμηθειών του ΕΟΠΥΥ προτίθεται να </w:t>
      </w:r>
      <w:r w:rsidR="00526B73" w:rsidRPr="00D15B76">
        <w:rPr>
          <w:rFonts w:ascii="Tahoma" w:hAnsi="Tahoma" w:cs="Tahoma"/>
        </w:rPr>
        <w:t xml:space="preserve">αναθέσει </w:t>
      </w:r>
      <w:r w:rsidR="0076334F" w:rsidRPr="00D15B76">
        <w:rPr>
          <w:rFonts w:ascii="Tahoma" w:hAnsi="Tahoma" w:cs="Tahoma"/>
        </w:rPr>
        <w:t>σε εξωτερικό συνεργάτη</w:t>
      </w:r>
      <w:r w:rsidR="00526B73" w:rsidRPr="00D15B76">
        <w:rPr>
          <w:rFonts w:ascii="Tahoma" w:hAnsi="Tahoma" w:cs="Tahoma"/>
        </w:rPr>
        <w:t>,</w:t>
      </w:r>
      <w:r w:rsidR="006A2757">
        <w:rPr>
          <w:rFonts w:ascii="Tahoma" w:hAnsi="Tahoma" w:cs="Tahoma"/>
        </w:rPr>
        <w:t xml:space="preserve"> τ</w:t>
      </w:r>
      <w:r w:rsidR="005C7AB8">
        <w:rPr>
          <w:rFonts w:ascii="Tahoma" w:hAnsi="Tahoma" w:cs="Tahoma"/>
        </w:rPr>
        <w:t>ην</w:t>
      </w:r>
      <w:r w:rsidR="006A2757">
        <w:rPr>
          <w:rFonts w:ascii="Tahoma" w:hAnsi="Tahoma" w:cs="Tahoma"/>
        </w:rPr>
        <w:t xml:space="preserve"> </w:t>
      </w:r>
      <w:r w:rsidR="005C7AB8">
        <w:rPr>
          <w:rFonts w:ascii="Tahoma" w:hAnsi="Tahoma" w:cs="Tahoma"/>
        </w:rPr>
        <w:t xml:space="preserve">προμήθεια και εγκατάσταση μηχανημάτων κλιματισμού, την συντήρηση των υφιστάμενων μηχανημάτων κλιματισμού και τον έλεγχο και επισκευή των υδραυλικών εγκαταστάσεων του κτιρίου του ΕΟΠΥΥ επί της Αποστόλου Παύλου 10Β σύμφωνα με το ΠΑΡΑΡΤΗΜΑ Α </w:t>
      </w:r>
      <w:r w:rsidR="002A40C3">
        <w:rPr>
          <w:rFonts w:ascii="Tahoma" w:hAnsi="Tahoma" w:cs="Tahoma"/>
        </w:rPr>
        <w:t>ΤΕΧΝΙΚΗ ΠΕΡΙΓΡΑΦΗ</w:t>
      </w:r>
      <w:r w:rsidR="00842734" w:rsidRPr="00D15B76">
        <w:rPr>
          <w:rFonts w:ascii="Tahoma" w:hAnsi="Tahoma" w:cs="Tahoma"/>
        </w:rPr>
        <w:t>,</w:t>
      </w:r>
      <w:r w:rsidR="008F0E39" w:rsidRPr="00D15B76">
        <w:rPr>
          <w:rFonts w:ascii="Tahoma" w:hAnsi="Tahoma" w:cs="Tahoma"/>
        </w:rPr>
        <w:t xml:space="preserve"> </w:t>
      </w:r>
      <w:r w:rsidR="005C7AB8">
        <w:rPr>
          <w:rFonts w:ascii="Tahoma" w:hAnsi="Tahoma" w:cs="Tahoma"/>
        </w:rPr>
        <w:t>το</w:t>
      </w:r>
      <w:r w:rsidR="008F0E39" w:rsidRPr="00D15B76">
        <w:rPr>
          <w:rFonts w:ascii="Tahoma" w:hAnsi="Tahoma" w:cs="Tahoma"/>
        </w:rPr>
        <w:t xml:space="preserve"> οποί</w:t>
      </w:r>
      <w:r w:rsidR="002A40C3">
        <w:rPr>
          <w:rFonts w:ascii="Tahoma" w:hAnsi="Tahoma" w:cs="Tahoma"/>
        </w:rPr>
        <w:t>ο</w:t>
      </w:r>
      <w:r w:rsidR="00281DD7" w:rsidRPr="00D15B76">
        <w:rPr>
          <w:rFonts w:ascii="Tahoma" w:hAnsi="Tahoma" w:cs="Tahoma"/>
        </w:rPr>
        <w:t xml:space="preserve"> είναι αναπόσπαστο μέρος της παρούσας</w:t>
      </w:r>
      <w:r w:rsidR="00700F31" w:rsidRPr="00D15B76">
        <w:rPr>
          <w:rFonts w:ascii="Tahoma" w:hAnsi="Tahoma" w:cs="Tahoma"/>
        </w:rPr>
        <w:t>, με τη διαδικασία της απευθείας ανάθεσης του άρθρου 118 του Ν. 4412/2016.</w:t>
      </w:r>
    </w:p>
    <w:p w:rsidR="00F723A3" w:rsidRPr="00D15B76" w:rsidRDefault="00F723A3" w:rsidP="00F723A3">
      <w:pPr>
        <w:spacing w:after="0"/>
        <w:jc w:val="both"/>
        <w:rPr>
          <w:rFonts w:ascii="Tahoma" w:hAnsi="Tahoma" w:cs="Tahoma"/>
        </w:rPr>
      </w:pPr>
      <w:r w:rsidRPr="00D15B76">
        <w:rPr>
          <w:rFonts w:ascii="Tahoma" w:hAnsi="Tahoma" w:cs="Tahoma"/>
        </w:rPr>
        <w:t xml:space="preserve">Η  προϋπολογισθείσα δαπάνη για </w:t>
      </w:r>
      <w:r w:rsidR="001F6096" w:rsidRPr="00D15B76">
        <w:rPr>
          <w:rFonts w:ascii="Tahoma" w:hAnsi="Tahoma" w:cs="Tahoma"/>
        </w:rPr>
        <w:t xml:space="preserve">τις εν λόγω υπηρεσίες </w:t>
      </w:r>
      <w:r w:rsidRPr="00D15B76">
        <w:rPr>
          <w:rFonts w:ascii="Tahoma" w:hAnsi="Tahoma" w:cs="Tahoma"/>
        </w:rPr>
        <w:t xml:space="preserve">ανέρχεται </w:t>
      </w:r>
      <w:r w:rsidR="001F6096" w:rsidRPr="00D15B76">
        <w:rPr>
          <w:rFonts w:ascii="Tahoma" w:hAnsi="Tahoma" w:cs="Tahoma"/>
        </w:rPr>
        <w:t xml:space="preserve">στο ποσό των </w:t>
      </w:r>
      <w:r w:rsidRPr="00D15B76">
        <w:rPr>
          <w:rFonts w:ascii="Tahoma" w:hAnsi="Tahoma" w:cs="Tahoma"/>
        </w:rPr>
        <w:t>#</w:t>
      </w:r>
      <w:r w:rsidR="005C7AB8">
        <w:rPr>
          <w:rFonts w:ascii="Tahoma" w:hAnsi="Tahoma" w:cs="Tahoma"/>
        </w:rPr>
        <w:t>2.840</w:t>
      </w:r>
      <w:r w:rsidR="001F6096" w:rsidRPr="00D15B76">
        <w:rPr>
          <w:rFonts w:ascii="Tahoma" w:hAnsi="Tahoma" w:cs="Tahoma"/>
        </w:rPr>
        <w:t>,00</w:t>
      </w:r>
      <w:r w:rsidRPr="00D15B76">
        <w:rPr>
          <w:rFonts w:ascii="Tahoma" w:hAnsi="Tahoma" w:cs="Tahoma"/>
        </w:rPr>
        <w:t xml:space="preserve"> €#</w:t>
      </w:r>
      <w:r w:rsidR="005C7AB8">
        <w:rPr>
          <w:rFonts w:ascii="Tahoma" w:hAnsi="Tahoma" w:cs="Tahoma"/>
        </w:rPr>
        <w:t xml:space="preserve"> </w:t>
      </w:r>
      <w:r w:rsidR="00A814B4">
        <w:rPr>
          <w:rFonts w:ascii="Tahoma" w:hAnsi="Tahoma" w:cs="Tahoma"/>
        </w:rPr>
        <w:t>μη</w:t>
      </w:r>
      <w:r w:rsidRPr="00D15B76">
        <w:rPr>
          <w:rFonts w:ascii="Tahoma" w:hAnsi="Tahoma" w:cs="Tahoma"/>
        </w:rPr>
        <w:t xml:space="preserve"> </w:t>
      </w:r>
      <w:r w:rsidR="001F6096" w:rsidRPr="00D15B76">
        <w:rPr>
          <w:rFonts w:ascii="Tahoma" w:hAnsi="Tahoma" w:cs="Tahoma"/>
        </w:rPr>
        <w:t xml:space="preserve">συμπεριλαμβανομένου του </w:t>
      </w:r>
      <w:r w:rsidRPr="00D15B76">
        <w:rPr>
          <w:rFonts w:ascii="Tahoma" w:hAnsi="Tahoma" w:cs="Tahoma"/>
        </w:rPr>
        <w:t>ΦΠΑ.</w:t>
      </w:r>
    </w:p>
    <w:p w:rsidR="00700F31" w:rsidRPr="00D15B76" w:rsidRDefault="00700F31" w:rsidP="00842734">
      <w:pPr>
        <w:spacing w:after="0"/>
        <w:jc w:val="both"/>
        <w:rPr>
          <w:rFonts w:ascii="Tahoma" w:hAnsi="Tahoma" w:cs="Tahoma"/>
        </w:rPr>
      </w:pPr>
      <w:r w:rsidRPr="00D15B76">
        <w:rPr>
          <w:rFonts w:ascii="Tahoma" w:hAnsi="Tahoma" w:cs="Tahoma"/>
        </w:rPr>
        <w:t>Κριτήριο κατακύρωσης αποτελεί η χαμηλότερη οικονομική προσφορά.</w:t>
      </w:r>
    </w:p>
    <w:p w:rsidR="00DC79B6" w:rsidRDefault="00DC79B6" w:rsidP="00842734">
      <w:pPr>
        <w:spacing w:after="0"/>
        <w:jc w:val="both"/>
        <w:rPr>
          <w:rFonts w:ascii="Tahoma" w:hAnsi="Tahoma" w:cs="Tahoma"/>
          <w:sz w:val="24"/>
          <w:szCs w:val="24"/>
        </w:rPr>
      </w:pPr>
    </w:p>
    <w:p w:rsidR="00DC79B6" w:rsidRPr="00CF2A33" w:rsidRDefault="00DC79B6" w:rsidP="00DC79B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u w:val="single"/>
        </w:rPr>
      </w:pPr>
      <w:r w:rsidRPr="00CF2A33">
        <w:rPr>
          <w:rFonts w:ascii="Tahoma" w:hAnsi="Tahoma" w:cs="Tahoma"/>
          <w:b/>
          <w:u w:val="single"/>
        </w:rPr>
        <w:t>ΠΕΡΙΓΡΑΦΗ ΕΡΓΑΣΙΩΝ- ΚΑΤΑΚΥΡΩΣΗ</w:t>
      </w:r>
    </w:p>
    <w:p w:rsidR="001420CE" w:rsidRDefault="001420CE" w:rsidP="002B5F65">
      <w:pPr>
        <w:spacing w:after="0"/>
        <w:jc w:val="both"/>
        <w:rPr>
          <w:rFonts w:ascii="Tahoma" w:hAnsi="Tahoma" w:cs="Tahoma"/>
        </w:rPr>
      </w:pPr>
      <w:r w:rsidRPr="00CF2A33">
        <w:rPr>
          <w:rFonts w:ascii="Tahoma" w:hAnsi="Tahoma" w:cs="Tahoma"/>
        </w:rPr>
        <w:t xml:space="preserve">Ο ανάδοχος αναλαμβάνει </w:t>
      </w:r>
      <w:r w:rsidR="005C7AB8">
        <w:rPr>
          <w:rFonts w:ascii="Tahoma" w:hAnsi="Tahoma" w:cs="Tahoma"/>
        </w:rPr>
        <w:t>την προμήθεια και εγκατάσταση μηχανημάτων κλιματισμού, την συντήρηση των υφιστάμενων μηχανημάτων κλιματισμού και τον έλεγχο και επισκευή των υδραυλικών εγκαταστάσεων</w:t>
      </w:r>
      <w:r w:rsidR="005C7AB8" w:rsidRPr="00CF2A33">
        <w:rPr>
          <w:rFonts w:ascii="Tahoma" w:hAnsi="Tahoma" w:cs="Tahoma"/>
        </w:rPr>
        <w:t xml:space="preserve"> </w:t>
      </w:r>
      <w:r w:rsidRPr="00CF2A33">
        <w:rPr>
          <w:rFonts w:ascii="Tahoma" w:hAnsi="Tahoma" w:cs="Tahoma"/>
        </w:rPr>
        <w:t>όπως ακριβώς περιγράφ</w:t>
      </w:r>
      <w:r>
        <w:rPr>
          <w:rFonts w:ascii="Tahoma" w:hAnsi="Tahoma" w:cs="Tahoma"/>
        </w:rPr>
        <w:t>ε</w:t>
      </w:r>
      <w:r w:rsidRPr="00CF2A33">
        <w:rPr>
          <w:rFonts w:ascii="Tahoma" w:hAnsi="Tahoma" w:cs="Tahoma"/>
        </w:rPr>
        <w:t>ται στις επισυναπτόμενες τεχνικές προδιαγραφές</w:t>
      </w:r>
      <w:r>
        <w:rPr>
          <w:rFonts w:ascii="Tahoma" w:hAnsi="Tahoma" w:cs="Tahoma"/>
        </w:rPr>
        <w:t>.</w:t>
      </w:r>
    </w:p>
    <w:p w:rsidR="00DC79B6" w:rsidRPr="00D15B76" w:rsidRDefault="00DC79B6" w:rsidP="00DC79B6">
      <w:pPr>
        <w:spacing w:after="0"/>
        <w:jc w:val="both"/>
        <w:rPr>
          <w:rFonts w:ascii="Tahoma" w:hAnsi="Tahoma" w:cs="Tahoma"/>
        </w:rPr>
      </w:pPr>
      <w:r w:rsidRPr="00D15B76">
        <w:rPr>
          <w:rFonts w:ascii="Tahoma" w:hAnsi="Tahoma" w:cs="Tahoma"/>
        </w:rPr>
        <w:t>Η  ανάθεση θα πραγματοποιηθεί μετά την έκδοση απόφασης  του αρμοδίου Οργάνου του ΕΟΠΥΥ.</w:t>
      </w:r>
    </w:p>
    <w:p w:rsidR="00DC79B6" w:rsidRPr="00F640F8" w:rsidRDefault="00DC79B6" w:rsidP="005A276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rPr>
      </w:pPr>
      <w:r w:rsidRPr="00F640F8">
        <w:rPr>
          <w:rFonts w:ascii="Tahoma" w:hAnsi="Tahoma" w:cs="Tahoma"/>
          <w:b/>
        </w:rPr>
        <w:t>Κατά την ανάθεση της ανωτέρω προμήθειας και εφόσον το ποσό της ανάθεσης είναι μεγαλύτερο  των #2.500,00 € # ο υποψήφιος ανάδοχος υποχρεούται να προσκομίσει, μετά από ειδοποίηση της Υπηρεσίας τα κάτωθι :</w:t>
      </w:r>
    </w:p>
    <w:p w:rsidR="00DC79B6" w:rsidRPr="00D15B76" w:rsidRDefault="00DC79B6" w:rsidP="00842734">
      <w:pPr>
        <w:spacing w:after="0"/>
        <w:jc w:val="both"/>
        <w:rPr>
          <w:rFonts w:ascii="Tahoma" w:hAnsi="Tahoma" w:cs="Tahoma"/>
        </w:rPr>
      </w:pPr>
    </w:p>
    <w:p w:rsidR="00DC79B6" w:rsidRPr="00D15B76" w:rsidRDefault="00DC79B6" w:rsidP="00DC79B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Calibri" w:hAnsi="Tahoma" w:cs="Tahoma"/>
        </w:rPr>
      </w:pPr>
      <w:r w:rsidRPr="00D15B76">
        <w:rPr>
          <w:rFonts w:ascii="Tahoma" w:hAnsi="Tahoma" w:cs="Tahoma"/>
          <w:b/>
          <w:u w:val="single"/>
        </w:rPr>
        <w:t xml:space="preserve">Α) </w:t>
      </w:r>
      <w:r w:rsidRPr="00D15B76">
        <w:rPr>
          <w:rFonts w:ascii="Tahoma" w:hAnsi="Tahoma" w:cs="Tahoma"/>
          <w:b/>
          <w:u w:val="single"/>
          <w:lang w:eastAsia="el-GR"/>
        </w:rPr>
        <w:t>Υπεύθυνη δήλωση</w:t>
      </w:r>
      <w:r w:rsidRPr="00D15B76">
        <w:rPr>
          <w:rFonts w:ascii="Tahoma" w:hAnsi="Tahoma" w:cs="Tahoma"/>
          <w:lang w:eastAsia="el-GR"/>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όπως αυτός ορίζεται στην περίπτωση 79Α του Ν.4412/16, ότι </w:t>
      </w:r>
      <w:r w:rsidRPr="00D15B76">
        <w:rPr>
          <w:rFonts w:ascii="Tahoma" w:eastAsia="Calibri" w:hAnsi="Tahoma" w:cs="Tahoma"/>
          <w:lang w:eastAsia="el-GR" w:bidi="el-GR"/>
        </w:rPr>
        <w:t>δεν έχουν καταδικαστεί με αμετάκλητη δικαστική απόφαση για τα αδικήματα που προβλέπονται στο άρθρο 73 παρ. 1 του Ν. 4412/2016, ΦΕΚ 147/Α/8-08-2016 όπως αυτός ισχύει και αδίκημα σχετικό με την άσκηση της επαγγελματικής τους δραστηριότητας.</w:t>
      </w:r>
    </w:p>
    <w:p w:rsidR="00DC79B6" w:rsidRPr="00D15B76" w:rsidRDefault="00DC79B6" w:rsidP="00DC79B6">
      <w:pPr>
        <w:autoSpaceDE w:val="0"/>
        <w:autoSpaceDN w:val="0"/>
        <w:adjustRightInd w:val="0"/>
        <w:jc w:val="both"/>
        <w:rPr>
          <w:rFonts w:ascii="Tahoma" w:hAnsi="Tahoma" w:cs="Tahoma"/>
          <w:i/>
        </w:rPr>
      </w:pPr>
      <w:r w:rsidRPr="00D15B76">
        <w:rPr>
          <w:rFonts w:ascii="Tahoma" w:hAnsi="Tahoma" w:cs="Tahoma"/>
          <w:i/>
          <w:lang w:eastAsia="el-GR"/>
        </w:rPr>
        <w:t>Ως εκπρόσωπος του οικονομικού φορέα για την υποβολή της Υπεύθυνης Δήλωσης,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DC79B6" w:rsidRPr="00D15B76" w:rsidRDefault="00DC79B6" w:rsidP="00DC79B6">
      <w:pPr>
        <w:autoSpaceDE w:val="0"/>
        <w:autoSpaceDN w:val="0"/>
        <w:adjustRightInd w:val="0"/>
        <w:jc w:val="both"/>
        <w:rPr>
          <w:rFonts w:ascii="Tahoma" w:hAnsi="Tahoma" w:cs="Tahoma"/>
          <w:b/>
          <w:u w:val="single"/>
        </w:rPr>
      </w:pPr>
      <w:r w:rsidRPr="00D15B76">
        <w:rPr>
          <w:rFonts w:ascii="Tahoma" w:hAnsi="Tahoma" w:cs="Tahoma"/>
          <w:b/>
          <w:u w:val="single"/>
        </w:rPr>
        <w:t>Β) Πιστοποιητικό</w:t>
      </w:r>
      <w:r w:rsidRPr="00D15B76">
        <w:rPr>
          <w:rFonts w:ascii="Tahoma" w:hAnsi="Tahoma" w:cs="Tahoma"/>
        </w:rPr>
        <w:t xml:space="preserve"> που εκδίδεται από αρμόδια κατά περίπτωση αρχή, από το οποίο να προκύπτει ότι κατά την  ημερομηνία προσκόμισής του είναι ενήμεροι </w:t>
      </w:r>
      <w:r w:rsidRPr="00D15B76">
        <w:rPr>
          <w:rFonts w:ascii="Tahoma" w:hAnsi="Tahoma" w:cs="Tahoma"/>
          <w:b/>
          <w:u w:val="single"/>
        </w:rPr>
        <w:t xml:space="preserve">ως προς τις υποχρεώσεις τους που αφορούν τις εισφορές κοινωνικής ασφάλισης </w:t>
      </w:r>
      <w:r w:rsidRPr="00D15B76">
        <w:rPr>
          <w:rFonts w:ascii="Tahoma" w:hAnsi="Tahoma" w:cs="Tahoma"/>
        </w:rPr>
        <w:t xml:space="preserve">(κυρίας και επικουρικής) και </w:t>
      </w:r>
      <w:r w:rsidRPr="00D15B76">
        <w:rPr>
          <w:rFonts w:ascii="Tahoma" w:hAnsi="Tahoma" w:cs="Tahoma"/>
          <w:b/>
          <w:u w:val="single"/>
        </w:rPr>
        <w:t xml:space="preserve">ως προς τις φορολογικές τους υποχρεώσεις.  </w:t>
      </w:r>
    </w:p>
    <w:p w:rsidR="00DC79B6" w:rsidRPr="00D15B76" w:rsidRDefault="00DC79B6" w:rsidP="00DC79B6">
      <w:pPr>
        <w:pStyle w:val="a4"/>
        <w:widowControl w:val="0"/>
        <w:snapToGrid w:val="0"/>
        <w:ind w:left="0"/>
        <w:jc w:val="both"/>
        <w:rPr>
          <w:rFonts w:ascii="Tahoma" w:hAnsi="Tahoma" w:cs="Tahoma"/>
          <w:u w:val="single"/>
        </w:rPr>
      </w:pPr>
      <w:r w:rsidRPr="00D15B76">
        <w:rPr>
          <w:rFonts w:ascii="Tahoma" w:hAnsi="Tahoma" w:cs="Tahoma"/>
          <w:b/>
          <w:bCs/>
          <w:u w:val="single"/>
        </w:rPr>
        <w:t xml:space="preserve">Πληρωμή </w:t>
      </w:r>
      <w:r w:rsidRPr="00D15B76">
        <w:rPr>
          <w:rFonts w:ascii="Tahoma" w:hAnsi="Tahoma" w:cs="Tahoma"/>
          <w:bCs/>
          <w:u w:val="single"/>
        </w:rPr>
        <w:t>(ν. 4412/2016 άρθρο 200 παρ.5)</w:t>
      </w:r>
    </w:p>
    <w:p w:rsidR="00DC79B6" w:rsidRPr="00D15B76" w:rsidRDefault="00DC79B6" w:rsidP="00DC79B6">
      <w:pPr>
        <w:tabs>
          <w:tab w:val="left" w:pos="0"/>
          <w:tab w:val="left" w:pos="142"/>
          <w:tab w:val="left" w:pos="426"/>
        </w:tabs>
        <w:jc w:val="both"/>
        <w:rPr>
          <w:rFonts w:ascii="Tahoma" w:eastAsia="Calibri" w:hAnsi="Tahoma" w:cs="Tahoma"/>
          <w:color w:val="000000"/>
          <w:lang w:eastAsia="el-GR"/>
        </w:rPr>
      </w:pPr>
      <w:r w:rsidRPr="00D15B76">
        <w:rPr>
          <w:rFonts w:ascii="Tahoma" w:hAnsi="Tahoma" w:cs="Tahoma"/>
        </w:rPr>
        <w:t xml:space="preserve">Η </w:t>
      </w:r>
      <w:r w:rsidR="00C87812">
        <w:rPr>
          <w:rFonts w:ascii="Tahoma" w:hAnsi="Tahoma" w:cs="Tahoma"/>
        </w:rPr>
        <w:t xml:space="preserve">πληρωμή της αξίας της υπηρεσίας θα </w:t>
      </w:r>
      <w:r w:rsidR="001420CE" w:rsidRPr="002077B8">
        <w:rPr>
          <w:rFonts w:ascii="Tahoma" w:hAnsi="Tahoma" w:cs="Tahoma"/>
        </w:rPr>
        <w:t>πραγματοποι</w:t>
      </w:r>
      <w:r w:rsidR="001420CE">
        <w:rPr>
          <w:rFonts w:ascii="Tahoma" w:hAnsi="Tahoma" w:cs="Tahoma"/>
        </w:rPr>
        <w:t>ηθεί</w:t>
      </w:r>
      <w:r w:rsidR="001420CE" w:rsidRPr="002077B8">
        <w:rPr>
          <w:rFonts w:ascii="Tahoma" w:hAnsi="Tahoma" w:cs="Tahoma"/>
        </w:rPr>
        <w:t xml:space="preserve"> </w:t>
      </w:r>
      <w:r w:rsidR="00A12997">
        <w:rPr>
          <w:rFonts w:ascii="Tahoma" w:hAnsi="Tahoma" w:cs="Tahoma"/>
        </w:rPr>
        <w:t xml:space="preserve">εφάπαξ </w:t>
      </w:r>
      <w:r w:rsidR="001420CE" w:rsidRPr="002077B8">
        <w:rPr>
          <w:rFonts w:ascii="Tahoma" w:hAnsi="Tahoma" w:cs="Tahoma"/>
        </w:rPr>
        <w:t>μετά την ολοκλήρωση των σχετικών εργασιών</w:t>
      </w:r>
      <w:r w:rsidR="001420CE">
        <w:rPr>
          <w:rFonts w:ascii="Tahoma" w:hAnsi="Tahoma" w:cs="Tahoma"/>
        </w:rPr>
        <w:t xml:space="preserve"> </w:t>
      </w:r>
      <w:r w:rsidR="00A12997">
        <w:rPr>
          <w:rFonts w:ascii="Tahoma" w:hAnsi="Tahoma" w:cs="Tahoma"/>
        </w:rPr>
        <w:t>και</w:t>
      </w:r>
      <w:r w:rsidR="001420CE" w:rsidRPr="002077B8">
        <w:rPr>
          <w:rFonts w:ascii="Tahoma" w:hAnsi="Tahoma" w:cs="Tahoma"/>
        </w:rPr>
        <w:t xml:space="preserve"> </w:t>
      </w:r>
      <w:r w:rsidRPr="00D15B76">
        <w:rPr>
          <w:rFonts w:ascii="Tahoma" w:hAnsi="Tahoma" w:cs="Tahoma"/>
        </w:rPr>
        <w:t>μετά  την παραλαβή από την αρμόδια Επιτροπή Παραλαβής, η οποία θα συντάξει πρωτόκολλο παραλαβής καλής εκτέλεσης και σε χρόνο προσδιορισμένο από την αναγκαία διοικητική διαδικασία για έκδοση του σχετικού χρηματικού εντάλματος.</w:t>
      </w:r>
    </w:p>
    <w:p w:rsidR="00DC79B6" w:rsidRPr="00D15B76" w:rsidRDefault="00DC79B6" w:rsidP="00DC79B6">
      <w:pPr>
        <w:autoSpaceDE w:val="0"/>
        <w:jc w:val="both"/>
        <w:rPr>
          <w:rFonts w:ascii="Tahoma" w:hAnsi="Tahoma" w:cs="Tahoma"/>
        </w:rPr>
      </w:pPr>
      <w:r w:rsidRPr="00D15B76">
        <w:rPr>
          <w:rFonts w:ascii="Tahoma" w:hAnsi="Tahoma" w:cs="Tahoma"/>
        </w:rPr>
        <w:t>Ο Ανάδοχος οφείλει να εκδίδει τα ανάλογα φορολογικά στοιχεία στα κάτωθι στοιχεία:</w:t>
      </w:r>
    </w:p>
    <w:p w:rsidR="00DC79B6" w:rsidRPr="00D15B76" w:rsidRDefault="00DC79B6" w:rsidP="00DC79B6">
      <w:pPr>
        <w:tabs>
          <w:tab w:val="left" w:pos="5530"/>
        </w:tabs>
        <w:autoSpaceDE w:val="0"/>
        <w:ind w:left="1276" w:hanging="1276"/>
        <w:jc w:val="both"/>
        <w:rPr>
          <w:rFonts w:ascii="Tahoma" w:hAnsi="Tahoma" w:cs="Tahoma"/>
        </w:rPr>
      </w:pPr>
      <w:r w:rsidRPr="00D15B76">
        <w:rPr>
          <w:rFonts w:ascii="Tahoma" w:hAnsi="Tahoma" w:cs="Tahoma"/>
        </w:rPr>
        <w:t>Επωνυμία</w:t>
      </w:r>
      <w:r w:rsidRPr="00D15B76">
        <w:rPr>
          <w:rFonts w:ascii="Tahoma" w:hAnsi="Tahoma" w:cs="Tahoma"/>
        </w:rPr>
        <w:tab/>
        <w:t>:ΕΘΝΙΚΟΣ ΟΡΓΑΝΙΣΜΟΣ ΠΑΡΟΧΗΣ ΥΠΗΡΕΣΙΩΝ ΥΓΕΙΑΣ - (Ε.Ο.Π.Υ.Υ.)</w:t>
      </w:r>
    </w:p>
    <w:p w:rsidR="00DC79B6" w:rsidRPr="00D15B76" w:rsidRDefault="00DC79B6" w:rsidP="00DC79B6">
      <w:pPr>
        <w:tabs>
          <w:tab w:val="left" w:pos="1276"/>
        </w:tabs>
        <w:autoSpaceDE w:val="0"/>
        <w:jc w:val="both"/>
        <w:rPr>
          <w:rFonts w:ascii="Tahoma" w:hAnsi="Tahoma" w:cs="Tahoma"/>
        </w:rPr>
      </w:pPr>
      <w:r w:rsidRPr="00D15B76">
        <w:rPr>
          <w:rFonts w:ascii="Tahoma" w:hAnsi="Tahoma" w:cs="Tahoma"/>
        </w:rPr>
        <w:t xml:space="preserve">Α.Φ.Μ.     </w:t>
      </w:r>
      <w:r w:rsidRPr="00D15B76">
        <w:rPr>
          <w:rFonts w:ascii="Tahoma" w:hAnsi="Tahoma" w:cs="Tahoma"/>
        </w:rPr>
        <w:tab/>
        <w:t>: 997478553</w:t>
      </w:r>
    </w:p>
    <w:p w:rsidR="00DC79B6" w:rsidRPr="00D15B76" w:rsidRDefault="00DC79B6" w:rsidP="00DC79B6">
      <w:pPr>
        <w:tabs>
          <w:tab w:val="left" w:pos="1276"/>
        </w:tabs>
        <w:autoSpaceDE w:val="0"/>
        <w:jc w:val="both"/>
        <w:rPr>
          <w:rFonts w:ascii="Tahoma" w:hAnsi="Tahoma" w:cs="Tahoma"/>
        </w:rPr>
      </w:pPr>
      <w:r w:rsidRPr="00D15B76">
        <w:rPr>
          <w:rFonts w:ascii="Tahoma" w:hAnsi="Tahoma" w:cs="Tahoma"/>
        </w:rPr>
        <w:t xml:space="preserve">Δ.Ο.Υ.      </w:t>
      </w:r>
      <w:r w:rsidRPr="00D15B76">
        <w:rPr>
          <w:rFonts w:ascii="Tahoma" w:hAnsi="Tahoma" w:cs="Tahoma"/>
        </w:rPr>
        <w:tab/>
        <w:t>: Αμαρουσίου</w:t>
      </w:r>
    </w:p>
    <w:p w:rsidR="00DC79B6" w:rsidRPr="00D15B76" w:rsidRDefault="00DC79B6" w:rsidP="00DC79B6">
      <w:pPr>
        <w:tabs>
          <w:tab w:val="left" w:pos="1276"/>
        </w:tabs>
        <w:autoSpaceDE w:val="0"/>
        <w:jc w:val="both"/>
        <w:rPr>
          <w:rFonts w:ascii="Tahoma" w:hAnsi="Tahoma" w:cs="Tahoma"/>
        </w:rPr>
      </w:pPr>
      <w:r w:rsidRPr="00D15B76">
        <w:rPr>
          <w:rFonts w:ascii="Tahoma" w:hAnsi="Tahoma" w:cs="Tahoma"/>
        </w:rPr>
        <w:t>Διεύθυνση</w:t>
      </w:r>
      <w:r w:rsidRPr="00D15B76">
        <w:rPr>
          <w:rFonts w:ascii="Tahoma" w:hAnsi="Tahoma" w:cs="Tahoma"/>
        </w:rPr>
        <w:tab/>
        <w:t>: Απ. Παύλου 12</w:t>
      </w:r>
    </w:p>
    <w:p w:rsidR="00DC79B6" w:rsidRPr="00D15B76" w:rsidRDefault="00DC79B6" w:rsidP="00DC79B6">
      <w:pPr>
        <w:tabs>
          <w:tab w:val="left" w:pos="1276"/>
          <w:tab w:val="left" w:pos="1620"/>
        </w:tabs>
        <w:rPr>
          <w:rFonts w:ascii="Tahoma" w:hAnsi="Tahoma" w:cs="Tahoma"/>
        </w:rPr>
      </w:pPr>
      <w:r w:rsidRPr="00D15B76">
        <w:rPr>
          <w:rFonts w:ascii="Tahoma" w:hAnsi="Tahoma" w:cs="Tahoma"/>
        </w:rPr>
        <w:t xml:space="preserve">Τ.Κ.          </w:t>
      </w:r>
      <w:r w:rsidRPr="00D15B76">
        <w:rPr>
          <w:rFonts w:ascii="Tahoma" w:hAnsi="Tahoma" w:cs="Tahoma"/>
        </w:rPr>
        <w:tab/>
        <w:t>: 151 23 Μαρούσι</w:t>
      </w:r>
    </w:p>
    <w:p w:rsidR="00DC79B6" w:rsidRPr="00D15B76" w:rsidRDefault="00DC79B6" w:rsidP="00DC79B6">
      <w:pPr>
        <w:jc w:val="both"/>
        <w:rPr>
          <w:rFonts w:ascii="Tahoma" w:hAnsi="Tahoma" w:cs="Tahoma"/>
        </w:rPr>
      </w:pPr>
      <w:r w:rsidRPr="00D15B76">
        <w:rPr>
          <w:rFonts w:ascii="Tahoma" w:eastAsia="Calibri" w:hAnsi="Tahoma" w:cs="Tahoma"/>
        </w:rPr>
        <w:t xml:space="preserve">Ο Ανάδοχος βαρύνεται για συμβάσεις άνω των €2.500 που υπάγονται στο Ν. 4412/16 </w:t>
      </w:r>
      <w:r w:rsidRPr="00D15B76">
        <w:rPr>
          <w:rFonts w:ascii="Tahoma" w:eastAsia="Calibri" w:hAnsi="Tahoma" w:cs="Tahoma"/>
          <w:b/>
        </w:rPr>
        <w:t>α)</w:t>
      </w:r>
      <w:r w:rsidRPr="00D15B76">
        <w:rPr>
          <w:rFonts w:ascii="Tahoma" w:eastAsia="Calibri" w:hAnsi="Tahoma" w:cs="Tahoma"/>
        </w:rPr>
        <w:t xml:space="preserve"> με τις νόμιμες κρατήσεις </w:t>
      </w:r>
      <w:r w:rsidRPr="00D15B76">
        <w:rPr>
          <w:rFonts w:ascii="Tahoma" w:hAnsi="Tahoma" w:cs="Tahoma"/>
        </w:rPr>
        <w:t>της παρ. 3 του άρθρου 4 του ν. 4013/2011</w:t>
      </w:r>
      <w:r w:rsidRPr="00D15B76">
        <w:rPr>
          <w:rFonts w:ascii="Tahoma" w:eastAsia="Calibri" w:hAnsi="Tahoma" w:cs="Tahoma"/>
        </w:rPr>
        <w:t xml:space="preserve">, ήτοι 0,07% υπέρ της  Ενιαίας Ανεξάρτητης Αρχής Δημοσίων Συμβάσεων (επ’ αυτού 3% χαρτοσήμου και επ’ αυτού 20% ΟΓΑ χαρτοσήμου), </w:t>
      </w:r>
      <w:r w:rsidRPr="00D15B76">
        <w:rPr>
          <w:rFonts w:ascii="Tahoma" w:eastAsia="Calibri" w:hAnsi="Tahoma" w:cs="Tahoma"/>
          <w:b/>
        </w:rPr>
        <w:t xml:space="preserve">β) </w:t>
      </w:r>
      <w:r w:rsidRPr="00D15B76">
        <w:rPr>
          <w:rFonts w:ascii="Tahoma" w:eastAsia="Calibri" w:hAnsi="Tahoma" w:cs="Tahoma"/>
        </w:rPr>
        <w:t xml:space="preserve">με τις νόμιμες κρατήσεις του αρθρ. 350 παρ 3 του ν.4412/2016, ήτοι </w:t>
      </w:r>
      <w:r w:rsidRPr="00D15B76">
        <w:rPr>
          <w:rFonts w:ascii="Tahoma" w:eastAsia="Calibri" w:hAnsi="Tahoma" w:cs="Tahoma"/>
          <w:bCs/>
        </w:rPr>
        <w:t>0,06%</w:t>
      </w:r>
      <w:r w:rsidRPr="00D15B76">
        <w:rPr>
          <w:rFonts w:ascii="Tahoma" w:eastAsia="Calibri" w:hAnsi="Tahoma" w:cs="Tahoma"/>
        </w:rPr>
        <w:t xml:space="preserve"> </w:t>
      </w:r>
      <w:r w:rsidRPr="00D15B76">
        <w:rPr>
          <w:rFonts w:ascii="Tahoma" w:eastAsia="Calibri" w:hAnsi="Tahoma" w:cs="Tahoma"/>
          <w:bCs/>
        </w:rPr>
        <w:t xml:space="preserve">υπέρ ΑΕΠΠ </w:t>
      </w:r>
      <w:r w:rsidRPr="00D15B76">
        <w:rPr>
          <w:rFonts w:ascii="Tahoma" w:eastAsia="Calibri" w:hAnsi="Tahoma" w:cs="Tahoma"/>
        </w:rPr>
        <w:t xml:space="preserve">(επ’ αυτού 3% χαρτοσήμου και επ’ αυτού 20% ΟΓΑ χαρτοσήμου) </w:t>
      </w:r>
    </w:p>
    <w:p w:rsidR="00F072E3" w:rsidRPr="00D15B76" w:rsidRDefault="00DC79B6" w:rsidP="002B5F65">
      <w:pPr>
        <w:autoSpaceDE w:val="0"/>
        <w:ind w:firstLine="709"/>
        <w:jc w:val="both"/>
        <w:rPr>
          <w:rFonts w:ascii="Tahoma" w:hAnsi="Tahoma" w:cs="Tahoma"/>
          <w:b/>
          <w:u w:val="single"/>
        </w:rPr>
      </w:pPr>
      <w:r w:rsidRPr="00D15B76">
        <w:rPr>
          <w:rFonts w:ascii="Tahoma" w:hAnsi="Tahoma" w:cs="Tahoma"/>
          <w:bCs/>
        </w:rPr>
        <w:t>Με τις διατάξεις του άρθρου 64, του Ν</w:t>
      </w:r>
      <w:r w:rsidR="00534A3B" w:rsidRPr="00D15B76">
        <w:rPr>
          <w:rFonts w:ascii="Tahoma" w:hAnsi="Tahoma" w:cs="Tahoma"/>
          <w:bCs/>
        </w:rPr>
        <w:t>.</w:t>
      </w:r>
      <w:r w:rsidRPr="00D15B76">
        <w:rPr>
          <w:rFonts w:ascii="Tahoma" w:hAnsi="Tahoma" w:cs="Tahoma"/>
          <w:bCs/>
        </w:rPr>
        <w:t xml:space="preserve"> 4172</w:t>
      </w:r>
      <w:r w:rsidR="00534A3B" w:rsidRPr="00D15B76">
        <w:rPr>
          <w:rFonts w:ascii="Tahoma" w:hAnsi="Tahoma" w:cs="Tahoma"/>
          <w:bCs/>
        </w:rPr>
        <w:t>/</w:t>
      </w:r>
      <w:r w:rsidRPr="00D15B76">
        <w:rPr>
          <w:rFonts w:ascii="Tahoma" w:hAnsi="Tahoma" w:cs="Tahoma"/>
          <w:bCs/>
        </w:rPr>
        <w:t>2013,  στον ανάδοχο επιβάλλεται παρακράτηση φόρου εισοδήματος, ο οποίος υπολογίζεται στο καθαρό ποσό της αξίας των αγαθών</w:t>
      </w:r>
      <w:r w:rsidR="002B5F65" w:rsidRPr="00D15B76">
        <w:rPr>
          <w:rFonts w:ascii="Tahoma" w:hAnsi="Tahoma" w:cs="Tahoma"/>
          <w:bCs/>
        </w:rPr>
        <w:t>.</w:t>
      </w:r>
    </w:p>
    <w:p w:rsidR="00F640F8" w:rsidRPr="00F640F8" w:rsidRDefault="00E83EA5" w:rsidP="00842734">
      <w:pPr>
        <w:spacing w:after="0"/>
        <w:jc w:val="both"/>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B76">
        <w:rPr>
          <w:rFonts w:ascii="Tahoma" w:hAnsi="Tahoma" w:cs="Tahoma"/>
        </w:rPr>
        <w:lastRenderedPageBreak/>
        <w:t xml:space="preserve">      </w:t>
      </w:r>
      <w:r w:rsidR="002B5F65" w:rsidRPr="00D15B76">
        <w:rPr>
          <w:rFonts w:ascii="Tahoma" w:hAnsi="Tahoma" w:cs="Tahoma"/>
        </w:rPr>
        <w:t>Κατόπιν τούτου</w:t>
      </w:r>
      <w:r w:rsidR="00534A3B" w:rsidRPr="00D15B76">
        <w:rPr>
          <w:rFonts w:ascii="Tahoma" w:hAnsi="Tahoma" w:cs="Tahoma"/>
        </w:rPr>
        <w:t xml:space="preserve"> και λόγω της ιδιαιτερότητας της χρονικής περιόδου που διανύουμε </w:t>
      </w:r>
      <w:r w:rsidR="002B5F65" w:rsidRPr="00D15B76">
        <w:rPr>
          <w:rFonts w:ascii="Tahoma" w:hAnsi="Tahoma" w:cs="Tahoma"/>
        </w:rPr>
        <w:t xml:space="preserve"> καλούμε</w:t>
      </w:r>
      <w:r w:rsidR="00F072E3" w:rsidRPr="00D15B76">
        <w:rPr>
          <w:rFonts w:ascii="Tahoma" w:hAnsi="Tahoma" w:cs="Tahoma"/>
        </w:rPr>
        <w:t xml:space="preserve"> τους ενδιαφερόμενους να </w:t>
      </w:r>
      <w:r w:rsidR="001E43D8" w:rsidRPr="00D15B76">
        <w:rPr>
          <w:rFonts w:ascii="Tahoma" w:hAnsi="Tahoma" w:cs="Tahoma"/>
        </w:rPr>
        <w:t xml:space="preserve">αποστείλουν οικονομική προσφορά στην ηλεκτρονική διεύθυνση </w:t>
      </w:r>
      <w:hyperlink r:id="rId9" w:history="1">
        <w:r w:rsidR="00534A3B" w:rsidRPr="00D15B76">
          <w:rPr>
            <w:rStyle w:val="-"/>
            <w:rFonts w:ascii="Tahoma" w:hAnsi="Tahoma" w:cs="Tahoma"/>
            <w:lang w:val="en-US"/>
          </w:rPr>
          <w:t>d</w:t>
        </w:r>
        <w:r w:rsidR="00534A3B" w:rsidRPr="00D15B76">
          <w:rPr>
            <w:rStyle w:val="-"/>
            <w:rFonts w:ascii="Tahoma" w:hAnsi="Tahoma" w:cs="Tahoma"/>
          </w:rPr>
          <w:t>3.</w:t>
        </w:r>
        <w:r w:rsidR="00534A3B" w:rsidRPr="00D15B76">
          <w:rPr>
            <w:rStyle w:val="-"/>
            <w:rFonts w:ascii="Tahoma" w:hAnsi="Tahoma" w:cs="Tahoma"/>
            <w:lang w:val="en-US"/>
          </w:rPr>
          <w:t>t</w:t>
        </w:r>
        <w:r w:rsidR="00534A3B" w:rsidRPr="00D15B76">
          <w:rPr>
            <w:rStyle w:val="-"/>
            <w:rFonts w:ascii="Tahoma" w:hAnsi="Tahoma" w:cs="Tahoma"/>
          </w:rPr>
          <w:t>1@</w:t>
        </w:r>
        <w:proofErr w:type="spellStart"/>
        <w:r w:rsidR="00534A3B" w:rsidRPr="00D15B76">
          <w:rPr>
            <w:rStyle w:val="-"/>
            <w:rFonts w:ascii="Tahoma" w:hAnsi="Tahoma" w:cs="Tahoma"/>
            <w:lang w:val="en-US"/>
          </w:rPr>
          <w:t>eopyy</w:t>
        </w:r>
        <w:proofErr w:type="spellEnd"/>
        <w:r w:rsidR="00534A3B" w:rsidRPr="00D15B76">
          <w:rPr>
            <w:rStyle w:val="-"/>
            <w:rFonts w:ascii="Tahoma" w:hAnsi="Tahoma" w:cs="Tahoma"/>
          </w:rPr>
          <w:t>.</w:t>
        </w:r>
        <w:proofErr w:type="spellStart"/>
        <w:r w:rsidR="00534A3B" w:rsidRPr="00D15B76">
          <w:rPr>
            <w:rStyle w:val="-"/>
            <w:rFonts w:ascii="Tahoma" w:hAnsi="Tahoma" w:cs="Tahoma"/>
            <w:lang w:val="en-US"/>
          </w:rPr>
          <w:t>gov</w:t>
        </w:r>
        <w:proofErr w:type="spellEnd"/>
        <w:r w:rsidR="00534A3B" w:rsidRPr="00D15B76">
          <w:rPr>
            <w:rStyle w:val="-"/>
            <w:rFonts w:ascii="Tahoma" w:hAnsi="Tahoma" w:cs="Tahoma"/>
          </w:rPr>
          <w:t>.</w:t>
        </w:r>
        <w:r w:rsidR="00534A3B" w:rsidRPr="00D15B76">
          <w:rPr>
            <w:rStyle w:val="-"/>
            <w:rFonts w:ascii="Tahoma" w:hAnsi="Tahoma" w:cs="Tahoma"/>
            <w:lang w:val="en-US"/>
          </w:rPr>
          <w:t>gr</w:t>
        </w:r>
      </w:hyperlink>
      <w:r w:rsidRPr="00D15B76">
        <w:rPr>
          <w:rFonts w:ascii="Tahoma" w:hAnsi="Tahoma" w:cs="Tahoma"/>
        </w:rPr>
        <w:t>,</w:t>
      </w:r>
      <w:r w:rsidR="00A12997">
        <w:rPr>
          <w:rFonts w:ascii="Tahoma" w:hAnsi="Tahoma" w:cs="Tahoma"/>
        </w:rPr>
        <w:t xml:space="preserve"> </w:t>
      </w:r>
      <w:r w:rsidR="00F640F8" w:rsidRPr="00F640F8">
        <w:rPr>
          <w:rFonts w:ascii="Tahoma" w:hAnsi="Tahoma" w:cs="Tahoma"/>
          <w:b/>
          <w:u w:val="single"/>
        </w:rPr>
        <w:t xml:space="preserve">την </w:t>
      </w:r>
      <w:r w:rsidR="002A40C3">
        <w:rPr>
          <w:rFonts w:ascii="Tahoma" w:hAnsi="Tahoma" w:cs="Tahoma"/>
          <w:b/>
          <w:u w:val="single"/>
        </w:rPr>
        <w:t xml:space="preserve">Τετάρτη </w:t>
      </w:r>
      <w:r w:rsidR="00A12997">
        <w:rPr>
          <w:rFonts w:ascii="Tahoma" w:hAnsi="Tahoma" w:cs="Tahoma"/>
          <w:b/>
          <w:u w:val="single"/>
        </w:rPr>
        <w:t xml:space="preserve"> </w:t>
      </w:r>
      <w:r w:rsidR="002A40C3">
        <w:rPr>
          <w:rFonts w:ascii="Tahoma" w:hAnsi="Tahoma" w:cs="Tahoma"/>
          <w:b/>
          <w:u w:val="single"/>
        </w:rPr>
        <w:t>10</w:t>
      </w:r>
      <w:r w:rsidR="00F640F8" w:rsidRPr="00F640F8">
        <w:rPr>
          <w:rFonts w:ascii="Tahoma" w:hAnsi="Tahoma" w:cs="Tahoma"/>
          <w:b/>
          <w:u w:val="single"/>
        </w:rPr>
        <w:t>/</w:t>
      </w:r>
      <w:r w:rsidR="004C55CB">
        <w:rPr>
          <w:rFonts w:ascii="Tahoma" w:hAnsi="Tahoma" w:cs="Tahoma"/>
          <w:b/>
          <w:u w:val="single"/>
        </w:rPr>
        <w:t>3</w:t>
      </w:r>
      <w:r w:rsidR="00F640F8" w:rsidRPr="00F640F8">
        <w:rPr>
          <w:rFonts w:ascii="Tahoma" w:hAnsi="Tahoma" w:cs="Tahoma"/>
          <w:b/>
          <w:u w:val="single"/>
        </w:rPr>
        <w:t>/2021</w:t>
      </w:r>
      <w:r w:rsidR="0060595C">
        <w:rPr>
          <w:rFonts w:ascii="Tahoma" w:hAnsi="Tahoma" w:cs="Tahoma"/>
          <w:b/>
          <w:u w:val="single"/>
        </w:rPr>
        <w:t xml:space="preserve"> </w:t>
      </w:r>
      <w:r w:rsidR="002A40C3">
        <w:rPr>
          <w:rFonts w:ascii="Tahoma" w:hAnsi="Tahoma" w:cs="Tahoma"/>
          <w:b/>
          <w:u w:val="single"/>
        </w:rPr>
        <w:t>κατά το χρονικό διάστημα 12</w:t>
      </w:r>
      <w:r w:rsidR="002A40C3" w:rsidRPr="002A40C3">
        <w:rPr>
          <w:rFonts w:ascii="Tahoma" w:hAnsi="Tahoma" w:cs="Tahoma"/>
          <w:b/>
          <w:u w:val="single"/>
        </w:rPr>
        <w:t>:00</w:t>
      </w:r>
      <w:r w:rsidR="002A40C3">
        <w:rPr>
          <w:rFonts w:ascii="Tahoma" w:hAnsi="Tahoma" w:cs="Tahoma"/>
          <w:b/>
          <w:u w:val="single"/>
        </w:rPr>
        <w:t>-</w:t>
      </w:r>
      <w:r w:rsidR="00A12997">
        <w:rPr>
          <w:rFonts w:ascii="Tahoma" w:hAnsi="Tahoma" w:cs="Tahoma"/>
          <w:b/>
          <w:u w:val="single"/>
        </w:rPr>
        <w:t xml:space="preserve"> </w:t>
      </w:r>
      <w:r w:rsidR="00F640F8"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14:00</w:t>
      </w:r>
      <w:r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15B76"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μ.μ</w:t>
      </w:r>
      <w:proofErr w:type="spellEnd"/>
      <w:r w:rsidR="00534A3B"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40F8" w:rsidRPr="00F640F8">
        <w:rPr>
          <w:rFonts w:ascii="Tahoma" w:hAnsi="Tahoma" w:cs="Taho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D36CC" w:rsidRPr="00D15B76" w:rsidRDefault="001E43D8" w:rsidP="00842734">
      <w:pPr>
        <w:spacing w:after="0"/>
        <w:jc w:val="both"/>
        <w:rPr>
          <w:rFonts w:ascii="Tahoma" w:hAnsi="Tahoma" w:cs="Tahoma"/>
        </w:rPr>
      </w:pPr>
      <w:r w:rsidRPr="00D15B76">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15B76" w:rsidRDefault="00D15B76" w:rsidP="00842734">
      <w:pPr>
        <w:spacing w:after="0"/>
        <w:jc w:val="both"/>
        <w:rPr>
          <w:rFonts w:ascii="Tahoma" w:hAnsi="Tahoma" w:cs="Tahoma"/>
        </w:rPr>
      </w:pPr>
      <w:r>
        <w:rPr>
          <w:rFonts w:ascii="Tahoma" w:hAnsi="Tahoma" w:cs="Tahoma"/>
        </w:rPr>
        <w:t xml:space="preserve">    </w:t>
      </w:r>
      <w:r w:rsidR="00526B73" w:rsidRPr="00D15B76">
        <w:rPr>
          <w:rFonts w:ascii="Tahoma" w:hAnsi="Tahoma" w:cs="Tahoma"/>
        </w:rPr>
        <w:t>Ο</w:t>
      </w:r>
      <w:r w:rsidR="00CD36CC" w:rsidRPr="00D15B76">
        <w:rPr>
          <w:rFonts w:ascii="Tahoma" w:hAnsi="Tahoma" w:cs="Tahoma"/>
        </w:rPr>
        <w:t>ι συμμετέχοντες θα ενημερωθούν  για τ</w:t>
      </w:r>
      <w:r w:rsidR="00526B73" w:rsidRPr="00D15B76">
        <w:rPr>
          <w:rFonts w:ascii="Tahoma" w:hAnsi="Tahoma" w:cs="Tahoma"/>
        </w:rPr>
        <w:t>ην ανάθεση της ανωτέρω προμήθειας,</w:t>
      </w:r>
      <w:r w:rsidR="00CD36CC" w:rsidRPr="00D15B76">
        <w:rPr>
          <w:rFonts w:ascii="Tahoma" w:hAnsi="Tahoma" w:cs="Tahoma"/>
        </w:rPr>
        <w:t xml:space="preserve"> </w:t>
      </w:r>
      <w:r w:rsidR="00534A3B" w:rsidRPr="00D15B76">
        <w:rPr>
          <w:rFonts w:ascii="Tahoma" w:hAnsi="Tahoma" w:cs="Tahoma"/>
        </w:rPr>
        <w:t xml:space="preserve">με ηλεκτρονικό ταχυδρομείο </w:t>
      </w:r>
      <w:r w:rsidR="00CD36CC" w:rsidRPr="00D15B76">
        <w:rPr>
          <w:rFonts w:ascii="Tahoma" w:hAnsi="Tahoma" w:cs="Tahoma"/>
        </w:rPr>
        <w:t>.</w:t>
      </w:r>
      <w:r w:rsidR="00041442" w:rsidRPr="00D15B76">
        <w:rPr>
          <w:rFonts w:ascii="Tahoma" w:hAnsi="Tahoma" w:cs="Tahoma"/>
        </w:rPr>
        <w:t xml:space="preserve">   </w:t>
      </w:r>
    </w:p>
    <w:p w:rsidR="001E43D8" w:rsidRPr="00D15B76" w:rsidRDefault="00041442" w:rsidP="00842734">
      <w:pPr>
        <w:spacing w:after="0"/>
        <w:jc w:val="both"/>
        <w:rPr>
          <w:rFonts w:ascii="Tahoma" w:hAnsi="Tahoma" w:cs="Tahoma"/>
        </w:rPr>
      </w:pPr>
      <w:r w:rsidRPr="00D15B76">
        <w:rPr>
          <w:rFonts w:ascii="Tahoma" w:hAnsi="Tahoma" w:cs="Tahoma"/>
        </w:rPr>
        <w:t xml:space="preserve">   </w:t>
      </w:r>
    </w:p>
    <w:p w:rsidR="007F3543" w:rsidRPr="00D15B76" w:rsidRDefault="001E43D8" w:rsidP="00842734">
      <w:pPr>
        <w:spacing w:after="0"/>
        <w:jc w:val="both"/>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5B76">
        <w:rPr>
          <w:rFonts w:ascii="Tahoma" w:hAnsi="Tahoma" w:cs="Tahoma"/>
        </w:rPr>
        <w:t xml:space="preserve">Για διευκρινήσεις σχετικά με </w:t>
      </w:r>
      <w:r w:rsidR="00F640F8">
        <w:rPr>
          <w:rFonts w:ascii="Tahoma" w:hAnsi="Tahoma" w:cs="Tahoma"/>
        </w:rPr>
        <w:t>τ</w:t>
      </w:r>
      <w:r w:rsidR="002A40C3">
        <w:rPr>
          <w:rFonts w:ascii="Tahoma" w:hAnsi="Tahoma" w:cs="Tahoma"/>
        </w:rPr>
        <w:t>η</w:t>
      </w:r>
      <w:r w:rsidR="00F640F8">
        <w:rPr>
          <w:rFonts w:ascii="Tahoma" w:hAnsi="Tahoma" w:cs="Tahoma"/>
        </w:rPr>
        <w:t xml:space="preserve"> συνημμέν</w:t>
      </w:r>
      <w:r w:rsidR="002A40C3">
        <w:rPr>
          <w:rFonts w:ascii="Tahoma" w:hAnsi="Tahoma" w:cs="Tahoma"/>
        </w:rPr>
        <w:t>η</w:t>
      </w:r>
      <w:r w:rsidR="00F640F8">
        <w:rPr>
          <w:rFonts w:ascii="Tahoma" w:hAnsi="Tahoma" w:cs="Tahoma"/>
        </w:rPr>
        <w:t xml:space="preserve"> </w:t>
      </w:r>
      <w:r w:rsidR="002A40C3">
        <w:rPr>
          <w:rFonts w:ascii="Tahoma" w:hAnsi="Tahoma" w:cs="Tahoma"/>
        </w:rPr>
        <w:t>ΤΕΧΝΙΚΗ ΠΕΡΙΓΡΑΦΗ,</w:t>
      </w:r>
      <w:r w:rsidR="00BC0D1D" w:rsidRPr="00D15B76">
        <w:rPr>
          <w:rFonts w:ascii="Tahoma" w:hAnsi="Tahoma" w:cs="Tahoma"/>
        </w:rPr>
        <w:t xml:space="preserve"> παρακαλούμε να επικοινωνήσ</w:t>
      </w:r>
      <w:r w:rsidR="00A76E9A" w:rsidRPr="00D15B76">
        <w:rPr>
          <w:rFonts w:ascii="Tahoma" w:hAnsi="Tahoma" w:cs="Tahoma"/>
        </w:rPr>
        <w:t>ε</w:t>
      </w:r>
      <w:r w:rsidR="00F640F8">
        <w:rPr>
          <w:rFonts w:ascii="Tahoma" w:hAnsi="Tahoma" w:cs="Tahoma"/>
        </w:rPr>
        <w:t xml:space="preserve">τε στο Τμήμα </w:t>
      </w:r>
      <w:r w:rsidR="00A12997">
        <w:rPr>
          <w:rFonts w:ascii="Tahoma" w:hAnsi="Tahoma" w:cs="Tahoma"/>
        </w:rPr>
        <w:t xml:space="preserve">Τεχνικών Υπηρεσιών στο </w:t>
      </w:r>
      <w:r w:rsidR="00A12997">
        <w:rPr>
          <w:rFonts w:ascii="Tahoma" w:hAnsi="Tahoma" w:cs="Tahoma"/>
          <w:lang w:val="en-US"/>
        </w:rPr>
        <w:t>mail</w:t>
      </w:r>
      <w:r w:rsidR="00A12997" w:rsidRPr="00A12997">
        <w:rPr>
          <w:rFonts w:ascii="Tahoma" w:hAnsi="Tahoma" w:cs="Tahoma"/>
        </w:rPr>
        <w:t xml:space="preserve"> </w:t>
      </w:r>
      <w:hyperlink r:id="rId10" w:history="1">
        <w:r w:rsidR="00A12997" w:rsidRPr="007A0E2E">
          <w:rPr>
            <w:rStyle w:val="-"/>
            <w:rFonts w:ascii="Tahoma" w:hAnsi="Tahoma" w:cs="Tahoma"/>
            <w:lang w:val="en-US"/>
          </w:rPr>
          <w:t>d</w:t>
        </w:r>
        <w:r w:rsidR="00A12997" w:rsidRPr="007A0E2E">
          <w:rPr>
            <w:rStyle w:val="-"/>
            <w:rFonts w:ascii="Tahoma" w:hAnsi="Tahoma" w:cs="Tahoma"/>
          </w:rPr>
          <w:t>3.</w:t>
        </w:r>
        <w:r w:rsidR="00A12997" w:rsidRPr="007A0E2E">
          <w:rPr>
            <w:rStyle w:val="-"/>
            <w:rFonts w:ascii="Tahoma" w:hAnsi="Tahoma" w:cs="Tahoma"/>
            <w:lang w:val="en-US"/>
          </w:rPr>
          <w:t>t</w:t>
        </w:r>
        <w:r w:rsidR="00A12997" w:rsidRPr="007A0E2E">
          <w:rPr>
            <w:rStyle w:val="-"/>
            <w:rFonts w:ascii="Tahoma" w:hAnsi="Tahoma" w:cs="Tahoma"/>
          </w:rPr>
          <w:t>5@</w:t>
        </w:r>
        <w:proofErr w:type="spellStart"/>
        <w:r w:rsidR="00A12997" w:rsidRPr="007A0E2E">
          <w:rPr>
            <w:rStyle w:val="-"/>
            <w:rFonts w:ascii="Tahoma" w:hAnsi="Tahoma" w:cs="Tahoma"/>
            <w:lang w:val="en-US"/>
          </w:rPr>
          <w:t>eopyy</w:t>
        </w:r>
        <w:proofErr w:type="spellEnd"/>
        <w:r w:rsidR="00A12997" w:rsidRPr="00A12997">
          <w:rPr>
            <w:rStyle w:val="-"/>
            <w:rFonts w:ascii="Tahoma" w:hAnsi="Tahoma" w:cs="Tahoma"/>
          </w:rPr>
          <w:t>.</w:t>
        </w:r>
        <w:proofErr w:type="spellStart"/>
        <w:r w:rsidR="00A12997" w:rsidRPr="007A0E2E">
          <w:rPr>
            <w:rStyle w:val="-"/>
            <w:rFonts w:ascii="Tahoma" w:hAnsi="Tahoma" w:cs="Tahoma"/>
            <w:lang w:val="en-US"/>
          </w:rPr>
          <w:t>gov</w:t>
        </w:r>
        <w:proofErr w:type="spellEnd"/>
        <w:r w:rsidR="00A12997" w:rsidRPr="00A12997">
          <w:rPr>
            <w:rStyle w:val="-"/>
            <w:rFonts w:ascii="Tahoma" w:hAnsi="Tahoma" w:cs="Tahoma"/>
          </w:rPr>
          <w:t>.</w:t>
        </w:r>
        <w:r w:rsidR="00A12997" w:rsidRPr="007A0E2E">
          <w:rPr>
            <w:rStyle w:val="-"/>
            <w:rFonts w:ascii="Tahoma" w:hAnsi="Tahoma" w:cs="Tahoma"/>
            <w:lang w:val="en-US"/>
          </w:rPr>
          <w:t>gr</w:t>
        </w:r>
      </w:hyperlink>
      <w:r w:rsidR="00A12997" w:rsidRPr="00A12997">
        <w:rPr>
          <w:rFonts w:ascii="Tahoma" w:hAnsi="Tahoma" w:cs="Tahoma"/>
        </w:rPr>
        <w:t xml:space="preserve"> </w:t>
      </w:r>
      <w:r w:rsidR="00BC0D1D" w:rsidRPr="00D15B76">
        <w:rPr>
          <w:rFonts w:ascii="Tahoma" w:hAnsi="Tahoma" w:cs="Tahoma"/>
        </w:rPr>
        <w:t xml:space="preserve">και στα τηλέφωνα </w:t>
      </w:r>
      <w:r w:rsidR="00BC0D1D" w:rsidRPr="00D15B76">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210-8110</w:t>
      </w:r>
      <w:r w:rsidR="00A12997" w:rsidRPr="00A12997">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987 - 988</w:t>
      </w:r>
      <w:r w:rsidR="00BC0D1D" w:rsidRPr="00D15B76">
        <w:rPr>
          <w:rFonts w:ascii="Tahoma" w:hAnsi="Tahoma" w:cs="Tahoma"/>
          <w:b/>
          <w:color w:val="5B9BD5"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E06E24" w:rsidRPr="00D15B76" w:rsidRDefault="00E06E24" w:rsidP="00B0324D">
      <w:pPr>
        <w:spacing w:after="0"/>
        <w:jc w:val="both"/>
        <w:rPr>
          <w:rFonts w:ascii="Tahoma" w:hAnsi="Tahoma" w:cs="Tahoma"/>
        </w:rPr>
      </w:pPr>
    </w:p>
    <w:p w:rsidR="000521BD" w:rsidRDefault="000521BD" w:rsidP="000521BD">
      <w:pPr>
        <w:spacing w:after="0"/>
        <w:ind w:left="5040"/>
        <w:jc w:val="both"/>
        <w:rPr>
          <w:rFonts w:ascii="Tahoma" w:hAnsi="Tahoma" w:cs="Tahoma"/>
          <w:sz w:val="24"/>
          <w:szCs w:val="24"/>
        </w:rPr>
      </w:pPr>
      <w:r>
        <w:rPr>
          <w:rFonts w:ascii="Tahoma" w:hAnsi="Tahoma" w:cs="Tahoma"/>
          <w:sz w:val="24"/>
          <w:szCs w:val="24"/>
        </w:rPr>
        <w:t>Η Προϊσταμένη της</w:t>
      </w:r>
    </w:p>
    <w:p w:rsidR="000521BD" w:rsidRDefault="000521BD" w:rsidP="000521BD">
      <w:pPr>
        <w:spacing w:after="0"/>
        <w:ind w:left="5040"/>
        <w:jc w:val="both"/>
        <w:rPr>
          <w:rFonts w:ascii="Tahoma" w:hAnsi="Tahoma" w:cs="Tahoma"/>
          <w:sz w:val="24"/>
          <w:szCs w:val="24"/>
        </w:rPr>
      </w:pPr>
      <w:r>
        <w:rPr>
          <w:rFonts w:ascii="Tahoma" w:hAnsi="Tahoma" w:cs="Tahoma"/>
          <w:sz w:val="24"/>
          <w:szCs w:val="24"/>
        </w:rPr>
        <w:t>Δ/</w:t>
      </w:r>
      <w:proofErr w:type="spellStart"/>
      <w:r>
        <w:rPr>
          <w:rFonts w:ascii="Tahoma" w:hAnsi="Tahoma" w:cs="Tahoma"/>
          <w:sz w:val="24"/>
          <w:szCs w:val="24"/>
        </w:rPr>
        <w:t>νσης</w:t>
      </w:r>
      <w:proofErr w:type="spellEnd"/>
      <w:r>
        <w:rPr>
          <w:rFonts w:ascii="Tahoma" w:hAnsi="Tahoma" w:cs="Tahoma"/>
          <w:sz w:val="24"/>
          <w:szCs w:val="24"/>
        </w:rPr>
        <w:t xml:space="preserve"> Προμηθειών</w:t>
      </w:r>
    </w:p>
    <w:p w:rsidR="000521BD" w:rsidRDefault="000521BD" w:rsidP="000521BD">
      <w:pPr>
        <w:spacing w:after="0"/>
        <w:ind w:left="5040"/>
        <w:jc w:val="both"/>
        <w:rPr>
          <w:rFonts w:ascii="Tahoma" w:hAnsi="Tahoma" w:cs="Tahoma"/>
          <w:sz w:val="24"/>
          <w:szCs w:val="24"/>
        </w:rPr>
      </w:pPr>
    </w:p>
    <w:p w:rsidR="000521BD" w:rsidRDefault="000521BD" w:rsidP="000521BD">
      <w:pPr>
        <w:spacing w:after="0"/>
        <w:ind w:left="5040"/>
        <w:jc w:val="both"/>
        <w:rPr>
          <w:rFonts w:ascii="Tahoma" w:hAnsi="Tahoma" w:cs="Tahoma"/>
          <w:sz w:val="24"/>
          <w:szCs w:val="24"/>
        </w:rPr>
      </w:pPr>
      <w:r>
        <w:rPr>
          <w:rFonts w:ascii="Tahoma" w:hAnsi="Tahoma" w:cs="Tahoma"/>
          <w:sz w:val="24"/>
          <w:szCs w:val="24"/>
        </w:rPr>
        <w:t xml:space="preserve">  Κων/να Κοψιά</w:t>
      </w:r>
    </w:p>
    <w:p w:rsidR="000521BD" w:rsidRDefault="000521BD" w:rsidP="000521BD">
      <w:pPr>
        <w:spacing w:after="0"/>
        <w:jc w:val="both"/>
        <w:rPr>
          <w:rFonts w:ascii="Tahoma" w:hAnsi="Tahoma" w:cs="Tahoma"/>
          <w:sz w:val="24"/>
          <w:szCs w:val="24"/>
        </w:rPr>
      </w:pPr>
    </w:p>
    <w:p w:rsidR="000521BD" w:rsidRDefault="000521BD" w:rsidP="000521BD">
      <w:pPr>
        <w:spacing w:after="0"/>
        <w:jc w:val="both"/>
        <w:rPr>
          <w:rFonts w:ascii="Tahoma" w:hAnsi="Tahoma" w:cs="Tahoma"/>
          <w:sz w:val="24"/>
          <w:szCs w:val="24"/>
        </w:rPr>
      </w:pPr>
      <w:r>
        <w:rPr>
          <w:rFonts w:ascii="Tahoma" w:hAnsi="Tahoma" w:cs="Tahoma"/>
          <w:sz w:val="24"/>
          <w:szCs w:val="24"/>
        </w:rPr>
        <w:t>Ακριβές Αντίγραφο</w:t>
      </w:r>
    </w:p>
    <w:p w:rsidR="000521BD" w:rsidRDefault="000521BD" w:rsidP="000521BD">
      <w:pPr>
        <w:spacing w:after="0"/>
        <w:jc w:val="both"/>
        <w:rPr>
          <w:rFonts w:ascii="Tahoma" w:hAnsi="Tahoma" w:cs="Tahoma"/>
          <w:sz w:val="24"/>
          <w:szCs w:val="24"/>
        </w:rPr>
      </w:pPr>
    </w:p>
    <w:p w:rsidR="000521BD" w:rsidRDefault="000521BD" w:rsidP="000521BD">
      <w:pPr>
        <w:spacing w:after="0"/>
        <w:jc w:val="both"/>
        <w:rPr>
          <w:rFonts w:ascii="Tahoma" w:hAnsi="Tahoma" w:cs="Tahoma"/>
          <w:sz w:val="24"/>
          <w:szCs w:val="24"/>
        </w:rPr>
      </w:pPr>
    </w:p>
    <w:p w:rsidR="000521BD" w:rsidRDefault="000521BD" w:rsidP="000521BD">
      <w:pPr>
        <w:spacing w:after="0"/>
        <w:jc w:val="both"/>
        <w:rPr>
          <w:rFonts w:ascii="Tahoma" w:hAnsi="Tahoma" w:cs="Tahoma"/>
          <w:sz w:val="24"/>
          <w:szCs w:val="24"/>
        </w:rPr>
      </w:pPr>
      <w:r>
        <w:rPr>
          <w:rFonts w:ascii="Tahoma" w:hAnsi="Tahoma" w:cs="Tahoma"/>
          <w:sz w:val="24"/>
          <w:szCs w:val="24"/>
        </w:rPr>
        <w:t>Λεωνίδας Τσατσόμοιρος</w:t>
      </w:r>
    </w:p>
    <w:p w:rsidR="002B5F65" w:rsidRDefault="002B5F65" w:rsidP="00B0324D">
      <w:pPr>
        <w:spacing w:after="0"/>
        <w:jc w:val="both"/>
        <w:rPr>
          <w:rFonts w:ascii="Tahoma" w:hAnsi="Tahoma" w:cs="Tahoma"/>
          <w:sz w:val="24"/>
          <w:szCs w:val="24"/>
          <w:u w:val="single"/>
        </w:rPr>
      </w:pPr>
    </w:p>
    <w:p w:rsidR="002B5F65" w:rsidRDefault="002B5F65" w:rsidP="00B0324D">
      <w:pPr>
        <w:spacing w:after="0"/>
        <w:jc w:val="both"/>
        <w:rPr>
          <w:rFonts w:ascii="Tahoma" w:hAnsi="Tahoma" w:cs="Tahoma"/>
          <w:sz w:val="24"/>
          <w:szCs w:val="24"/>
          <w:u w:val="single"/>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F2431E" w:rsidRDefault="00F2431E"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p w:rsidR="00A12997" w:rsidRDefault="00A12997" w:rsidP="00385E1B">
      <w:pPr>
        <w:spacing w:after="0"/>
        <w:jc w:val="both"/>
        <w:rPr>
          <w:rFonts w:ascii="Tahoma" w:hAnsi="Tahoma" w:cs="Tahoma"/>
          <w:sz w:val="24"/>
          <w:szCs w:val="24"/>
        </w:rPr>
      </w:pPr>
    </w:p>
    <w:p w:rsidR="00F2431E" w:rsidRPr="00D92F03" w:rsidRDefault="00A12997" w:rsidP="00D92F03">
      <w:pPr>
        <w:spacing w:after="0"/>
        <w:jc w:val="center"/>
        <w:rPr>
          <w:rFonts w:ascii="Tahoma" w:hAnsi="Tahoma" w:cs="Tahoma"/>
          <w:b/>
          <w:sz w:val="24"/>
          <w:szCs w:val="24"/>
          <w:u w:val="single"/>
        </w:rPr>
      </w:pPr>
      <w:bookmarkStart w:id="0" w:name="_GoBack"/>
      <w:bookmarkEnd w:id="0"/>
      <w:r w:rsidRPr="00D92F03">
        <w:rPr>
          <w:rFonts w:ascii="Tahoma" w:hAnsi="Tahoma" w:cs="Tahoma"/>
          <w:b/>
          <w:sz w:val="24"/>
          <w:szCs w:val="24"/>
          <w:u w:val="single"/>
        </w:rPr>
        <w:lastRenderedPageBreak/>
        <w:t>ΠΑΡΑΡΤΗΜΑ Α</w:t>
      </w:r>
    </w:p>
    <w:p w:rsidR="00A12997" w:rsidRDefault="00A12997" w:rsidP="00385E1B">
      <w:pPr>
        <w:spacing w:after="0"/>
        <w:jc w:val="both"/>
        <w:rPr>
          <w:rFonts w:ascii="Tahoma" w:hAnsi="Tahoma" w:cs="Tahoma"/>
          <w:sz w:val="24"/>
          <w:szCs w:val="24"/>
        </w:rPr>
      </w:pPr>
    </w:p>
    <w:p w:rsidR="00A12997" w:rsidRPr="006B7AF5" w:rsidRDefault="00A12997" w:rsidP="00A12997">
      <w:pPr>
        <w:autoSpaceDE w:val="0"/>
        <w:autoSpaceDN w:val="0"/>
        <w:adjustRightInd w:val="0"/>
        <w:spacing w:after="0" w:line="240" w:lineRule="auto"/>
        <w:ind w:right="-285"/>
        <w:jc w:val="center"/>
        <w:rPr>
          <w:rFonts w:ascii="Tahoma" w:hAnsi="Tahoma" w:cs="Tahoma"/>
          <w:b/>
          <w:sz w:val="24"/>
          <w:szCs w:val="24"/>
          <w:u w:val="single"/>
          <w:lang w:eastAsia="el-GR"/>
        </w:rPr>
      </w:pPr>
      <w:r w:rsidRPr="006B7AF5">
        <w:rPr>
          <w:rFonts w:ascii="Tahoma" w:hAnsi="Tahoma" w:cs="Tahoma"/>
          <w:b/>
          <w:sz w:val="24"/>
          <w:szCs w:val="24"/>
          <w:u w:val="single"/>
          <w:lang w:eastAsia="el-GR"/>
        </w:rPr>
        <w:t>ΤΕΧΝΙΚΗ ΠΕΡΙΓΡΑΦΗ</w:t>
      </w:r>
    </w:p>
    <w:p w:rsidR="00A12997" w:rsidRPr="006B7AF5" w:rsidRDefault="00A12997" w:rsidP="00A12997">
      <w:pPr>
        <w:autoSpaceDE w:val="0"/>
        <w:autoSpaceDN w:val="0"/>
        <w:adjustRightInd w:val="0"/>
        <w:spacing w:after="0" w:line="240" w:lineRule="auto"/>
        <w:ind w:right="-285"/>
        <w:jc w:val="center"/>
        <w:rPr>
          <w:rFonts w:ascii="Tahoma" w:hAnsi="Tahoma" w:cs="Tahoma"/>
          <w:b/>
          <w:lang w:eastAsia="el-GR"/>
        </w:rPr>
      </w:pPr>
    </w:p>
    <w:p w:rsidR="00A12997" w:rsidRPr="00D92F03" w:rsidRDefault="00A12997" w:rsidP="00D92F03">
      <w:pPr>
        <w:autoSpaceDE w:val="0"/>
        <w:autoSpaceDN w:val="0"/>
        <w:adjustRightInd w:val="0"/>
        <w:spacing w:after="0" w:line="240" w:lineRule="auto"/>
        <w:ind w:right="-285"/>
        <w:jc w:val="center"/>
        <w:rPr>
          <w:rFonts w:ascii="Tahoma" w:hAnsi="Tahoma" w:cs="Tahoma"/>
          <w:b/>
          <w:sz w:val="20"/>
          <w:lang w:eastAsia="el-GR"/>
        </w:rPr>
      </w:pPr>
      <w:r w:rsidRPr="00D92F03">
        <w:rPr>
          <w:rFonts w:ascii="Tahoma" w:hAnsi="Tahoma" w:cs="Tahoma"/>
          <w:b/>
          <w:sz w:val="20"/>
          <w:lang w:eastAsia="el-GR"/>
        </w:rPr>
        <w:t>ΛΟΙΠΕΣ Η</w:t>
      </w:r>
      <w:r w:rsidR="00D92F03">
        <w:rPr>
          <w:rFonts w:ascii="Tahoma" w:hAnsi="Tahoma" w:cs="Tahoma"/>
          <w:b/>
          <w:sz w:val="20"/>
          <w:lang w:eastAsia="el-GR"/>
        </w:rPr>
        <w:t>/</w:t>
      </w:r>
      <w:r w:rsidRPr="00D92F03">
        <w:rPr>
          <w:rFonts w:ascii="Tahoma" w:hAnsi="Tahoma" w:cs="Tahoma"/>
          <w:b/>
          <w:sz w:val="20"/>
          <w:lang w:eastAsia="el-GR"/>
        </w:rPr>
        <w:t>Μ ΕΡΓΑΣΙΕΣ ΓΙΑ ΤΟ ΚΤΙΡΙΟ, ΕΠΙ ΤΗΣ ΟΔΟΥ ΑΠ.ΠΑΥΛΟΥ 10Β</w:t>
      </w:r>
    </w:p>
    <w:p w:rsidR="00A12997" w:rsidRDefault="00A12997" w:rsidP="00A12997">
      <w:pPr>
        <w:jc w:val="both"/>
        <w:rPr>
          <w:rFonts w:ascii="Tahoma" w:hAnsi="Tahoma" w:cs="Tahoma"/>
          <w:b/>
          <w:u w:val="single"/>
        </w:rPr>
      </w:pPr>
    </w:p>
    <w:p w:rsidR="00A12997" w:rsidRPr="008C24B0" w:rsidRDefault="00A12997" w:rsidP="00A12997">
      <w:pPr>
        <w:pStyle w:val="a4"/>
        <w:numPr>
          <w:ilvl w:val="0"/>
          <w:numId w:val="18"/>
        </w:numPr>
        <w:spacing w:after="160" w:line="259" w:lineRule="auto"/>
        <w:ind w:left="567" w:hanging="567"/>
        <w:jc w:val="both"/>
        <w:rPr>
          <w:rFonts w:ascii="Tahoma" w:hAnsi="Tahoma" w:cs="Tahoma"/>
          <w:b/>
          <w:u w:val="single"/>
        </w:rPr>
      </w:pPr>
      <w:r>
        <w:rPr>
          <w:rFonts w:ascii="Tahoma" w:hAnsi="Tahoma" w:cs="Tahoma"/>
          <w:b/>
          <w:u w:val="single"/>
        </w:rPr>
        <w:t>ΠΡΟΜΗΘΕΙΑ &amp; ΕΓΚΑΤΑΣΤΑΣΗ ΜΗΧ/ΤΩΝ ΚΛΙΜΑΤΙΣΜΟΥ</w:t>
      </w:r>
    </w:p>
    <w:p w:rsidR="00A12997" w:rsidRPr="008C24B0" w:rsidRDefault="00A12997" w:rsidP="00A12997">
      <w:pPr>
        <w:spacing w:before="240"/>
        <w:jc w:val="both"/>
        <w:rPr>
          <w:rFonts w:ascii="Tahoma" w:hAnsi="Tahoma" w:cs="Tahoma"/>
        </w:rPr>
      </w:pPr>
      <w:r w:rsidRPr="008C24B0">
        <w:rPr>
          <w:rFonts w:ascii="Tahoma" w:hAnsi="Tahoma" w:cs="Tahoma"/>
        </w:rPr>
        <w:t>Θα εγκατασταθούν νέα μηχανήματα κλιματισμού :</w:t>
      </w:r>
    </w:p>
    <w:p w:rsidR="00A12997" w:rsidRPr="008C24B0" w:rsidRDefault="00A12997" w:rsidP="00A12997">
      <w:pPr>
        <w:pStyle w:val="a4"/>
        <w:numPr>
          <w:ilvl w:val="0"/>
          <w:numId w:val="19"/>
        </w:numPr>
        <w:spacing w:after="160" w:line="259" w:lineRule="auto"/>
        <w:jc w:val="both"/>
        <w:rPr>
          <w:rFonts w:ascii="Tahoma" w:hAnsi="Tahoma" w:cs="Tahoma"/>
        </w:rPr>
      </w:pPr>
      <w:r w:rsidRPr="008C24B0">
        <w:rPr>
          <w:rFonts w:ascii="Tahoma" w:hAnsi="Tahoma" w:cs="Tahoma"/>
        </w:rPr>
        <w:t xml:space="preserve">για τον χώρο της υποδοχής στην είσοδο του κτιρίου, μία (1) τοπική </w:t>
      </w:r>
      <w:proofErr w:type="spellStart"/>
      <w:r w:rsidRPr="008C24B0">
        <w:rPr>
          <w:rFonts w:ascii="Tahoma" w:hAnsi="Tahoma" w:cs="Tahoma"/>
        </w:rPr>
        <w:t>επιτοίχια</w:t>
      </w:r>
      <w:proofErr w:type="spellEnd"/>
      <w:r w:rsidRPr="008C24B0">
        <w:rPr>
          <w:rFonts w:ascii="Tahoma" w:hAnsi="Tahoma" w:cs="Tahoma"/>
        </w:rPr>
        <w:t xml:space="preserve"> κλιματιστική μονάδα τύπου </w:t>
      </w:r>
      <w:r w:rsidRPr="008C24B0">
        <w:rPr>
          <w:rFonts w:ascii="Tahoma" w:hAnsi="Tahoma" w:cs="Tahoma"/>
          <w:lang w:val="en-US"/>
        </w:rPr>
        <w:t>split</w:t>
      </w:r>
      <w:r w:rsidRPr="008C24B0">
        <w:rPr>
          <w:rFonts w:ascii="Tahoma" w:hAnsi="Tahoma" w:cs="Tahoma"/>
        </w:rPr>
        <w:t>-</w:t>
      </w:r>
      <w:r w:rsidRPr="008C24B0">
        <w:rPr>
          <w:rFonts w:ascii="Tahoma" w:hAnsi="Tahoma" w:cs="Tahoma"/>
          <w:lang w:val="en-US"/>
        </w:rPr>
        <w:t>unit</w:t>
      </w:r>
      <w:r w:rsidRPr="008C24B0">
        <w:rPr>
          <w:rFonts w:ascii="Tahoma" w:hAnsi="Tahoma" w:cs="Tahoma"/>
        </w:rPr>
        <w:t xml:space="preserve"> με εξωτερική μονάδα ισχύος 12 </w:t>
      </w:r>
      <w:proofErr w:type="spellStart"/>
      <w:r w:rsidRPr="008C24B0">
        <w:rPr>
          <w:rFonts w:ascii="Tahoma" w:hAnsi="Tahoma" w:cs="Tahoma"/>
          <w:lang w:val="en-US"/>
        </w:rPr>
        <w:t>kBtu</w:t>
      </w:r>
      <w:proofErr w:type="spellEnd"/>
      <w:r w:rsidRPr="008C24B0">
        <w:rPr>
          <w:rFonts w:ascii="Tahoma" w:hAnsi="Tahoma" w:cs="Tahoma"/>
        </w:rPr>
        <w:t>/</w:t>
      </w:r>
      <w:r w:rsidRPr="008C24B0">
        <w:rPr>
          <w:rFonts w:ascii="Tahoma" w:hAnsi="Tahoma" w:cs="Tahoma"/>
          <w:lang w:val="en-US"/>
        </w:rPr>
        <w:t>h</w:t>
      </w:r>
      <w:r w:rsidRPr="008C24B0">
        <w:rPr>
          <w:rFonts w:ascii="Tahoma" w:hAnsi="Tahoma" w:cs="Tahoma"/>
        </w:rPr>
        <w:t xml:space="preserve"> που θα τοποθετηθεί στον ακάλυπτο και μία εσωτερική μονάδα τύπου τοίχου.</w:t>
      </w:r>
    </w:p>
    <w:p w:rsidR="00A12997" w:rsidRPr="008C24B0" w:rsidRDefault="00A12997" w:rsidP="00A12997">
      <w:pPr>
        <w:pStyle w:val="a4"/>
        <w:numPr>
          <w:ilvl w:val="0"/>
          <w:numId w:val="19"/>
        </w:numPr>
        <w:spacing w:after="160" w:line="259" w:lineRule="auto"/>
        <w:jc w:val="both"/>
        <w:rPr>
          <w:rFonts w:ascii="Tahoma" w:hAnsi="Tahoma" w:cs="Tahoma"/>
          <w:b/>
        </w:rPr>
      </w:pPr>
      <w:r w:rsidRPr="008C24B0">
        <w:rPr>
          <w:rFonts w:ascii="Tahoma" w:hAnsi="Tahoma" w:cs="Tahoma"/>
        </w:rPr>
        <w:t xml:space="preserve">για τον χώρο του </w:t>
      </w:r>
      <w:r w:rsidRPr="008C24B0">
        <w:rPr>
          <w:rFonts w:ascii="Tahoma" w:hAnsi="Tahoma" w:cs="Tahoma"/>
          <w:lang w:val="en-US"/>
        </w:rPr>
        <w:t>server</w:t>
      </w:r>
      <w:r w:rsidRPr="008C24B0">
        <w:rPr>
          <w:rFonts w:ascii="Tahoma" w:hAnsi="Tahoma" w:cs="Tahoma"/>
        </w:rPr>
        <w:t xml:space="preserve"> </w:t>
      </w:r>
      <w:r w:rsidRPr="008C24B0">
        <w:rPr>
          <w:rFonts w:ascii="Tahoma" w:hAnsi="Tahoma" w:cs="Tahoma"/>
          <w:lang w:val="en-US"/>
        </w:rPr>
        <w:t>room</w:t>
      </w:r>
      <w:r w:rsidRPr="008C24B0">
        <w:rPr>
          <w:rFonts w:ascii="Tahoma" w:hAnsi="Tahoma" w:cs="Tahoma"/>
        </w:rPr>
        <w:t xml:space="preserve">, μία (1) τοπική </w:t>
      </w:r>
      <w:proofErr w:type="spellStart"/>
      <w:r w:rsidRPr="008C24B0">
        <w:rPr>
          <w:rFonts w:ascii="Tahoma" w:hAnsi="Tahoma" w:cs="Tahoma"/>
        </w:rPr>
        <w:t>επιτοίχια</w:t>
      </w:r>
      <w:proofErr w:type="spellEnd"/>
      <w:r w:rsidRPr="008C24B0">
        <w:rPr>
          <w:rFonts w:ascii="Tahoma" w:hAnsi="Tahoma" w:cs="Tahoma"/>
        </w:rPr>
        <w:t xml:space="preserve"> κλιματιστική μονάδα τύπου </w:t>
      </w:r>
      <w:r w:rsidRPr="008C24B0">
        <w:rPr>
          <w:rFonts w:ascii="Tahoma" w:hAnsi="Tahoma" w:cs="Tahoma"/>
          <w:lang w:val="en-US"/>
        </w:rPr>
        <w:t>split</w:t>
      </w:r>
      <w:r w:rsidRPr="008C24B0">
        <w:rPr>
          <w:rFonts w:ascii="Tahoma" w:hAnsi="Tahoma" w:cs="Tahoma"/>
        </w:rPr>
        <w:t>-</w:t>
      </w:r>
      <w:r w:rsidRPr="008C24B0">
        <w:rPr>
          <w:rFonts w:ascii="Tahoma" w:hAnsi="Tahoma" w:cs="Tahoma"/>
          <w:lang w:val="en-US"/>
        </w:rPr>
        <w:t>unit</w:t>
      </w:r>
      <w:r w:rsidRPr="008C24B0">
        <w:rPr>
          <w:rFonts w:ascii="Tahoma" w:hAnsi="Tahoma" w:cs="Tahoma"/>
        </w:rPr>
        <w:t xml:space="preserve"> με  εξωτερική μονάδα ισχύος 12 </w:t>
      </w:r>
      <w:proofErr w:type="spellStart"/>
      <w:r w:rsidRPr="008C24B0">
        <w:rPr>
          <w:rFonts w:ascii="Tahoma" w:hAnsi="Tahoma" w:cs="Tahoma"/>
          <w:lang w:val="en-US"/>
        </w:rPr>
        <w:t>kBtu</w:t>
      </w:r>
      <w:proofErr w:type="spellEnd"/>
      <w:r w:rsidRPr="008C24B0">
        <w:rPr>
          <w:rFonts w:ascii="Tahoma" w:hAnsi="Tahoma" w:cs="Tahoma"/>
        </w:rPr>
        <w:t>/</w:t>
      </w:r>
      <w:r w:rsidRPr="008C24B0">
        <w:rPr>
          <w:rFonts w:ascii="Tahoma" w:hAnsi="Tahoma" w:cs="Tahoma"/>
          <w:lang w:val="en-US"/>
        </w:rPr>
        <w:t>h</w:t>
      </w:r>
      <w:r w:rsidRPr="008C24B0">
        <w:rPr>
          <w:rFonts w:ascii="Tahoma" w:hAnsi="Tahoma" w:cs="Tahoma"/>
        </w:rPr>
        <w:t xml:space="preserve"> που θα τοποθετηθεί στο χώρο του Γκαράζ και μία εσωτερική μονάδα τύπου τοίχου.. </w:t>
      </w:r>
    </w:p>
    <w:p w:rsidR="00A12997" w:rsidRPr="008C24B0" w:rsidRDefault="00A12997" w:rsidP="00A12997">
      <w:pPr>
        <w:jc w:val="both"/>
        <w:rPr>
          <w:rFonts w:ascii="Tahoma" w:hAnsi="Tahoma" w:cs="Tahoma"/>
        </w:rPr>
      </w:pPr>
      <w:r w:rsidRPr="008C24B0">
        <w:rPr>
          <w:rFonts w:ascii="Tahoma" w:hAnsi="Tahoma" w:cs="Tahoma"/>
        </w:rPr>
        <w:t xml:space="preserve">Οι νέες κλιματιστικές μονάδες θα είναι ίδιου τύπου και θα πληρούν τις παρακάτω προδιαγραφές:  </w:t>
      </w:r>
    </w:p>
    <w:p w:rsidR="00A12997" w:rsidRPr="008C24B0" w:rsidRDefault="00A12997" w:rsidP="00A12997">
      <w:pPr>
        <w:spacing w:after="120" w:line="240" w:lineRule="auto"/>
        <w:jc w:val="center"/>
        <w:rPr>
          <w:rFonts w:ascii="Tahoma" w:hAnsi="Tahoma" w:cs="Tahoma"/>
          <w:b/>
          <w:u w:val="single"/>
        </w:rPr>
      </w:pPr>
    </w:p>
    <w:p w:rsidR="00A12997" w:rsidRPr="008C24B0" w:rsidRDefault="00A12997" w:rsidP="00A12997">
      <w:pPr>
        <w:pStyle w:val="a4"/>
        <w:ind w:left="0"/>
        <w:jc w:val="both"/>
        <w:rPr>
          <w:rFonts w:ascii="Tahoma" w:hAnsi="Tahoma" w:cs="Tahoma"/>
          <w:b/>
          <w:u w:val="single"/>
        </w:rPr>
      </w:pPr>
      <w:r w:rsidRPr="008C24B0">
        <w:rPr>
          <w:rFonts w:ascii="Tahoma" w:hAnsi="Tahoma" w:cs="Tahoma"/>
          <w:b/>
          <w:bCs/>
        </w:rPr>
        <w:t>1.α</w:t>
      </w:r>
      <w:r w:rsidRPr="008C24B0">
        <w:rPr>
          <w:rFonts w:ascii="Tahoma" w:hAnsi="Tahoma" w:cs="Tahoma"/>
          <w:b/>
          <w:bCs/>
        </w:rPr>
        <w:tab/>
        <w:t>Τεχνικά χαρακτηριστικά μηχανημάτων κλιματισμού</w:t>
      </w:r>
    </w:p>
    <w:p w:rsidR="00A12997" w:rsidRPr="008C24B0" w:rsidRDefault="00A12997" w:rsidP="00A12997">
      <w:pPr>
        <w:spacing w:after="120" w:line="240" w:lineRule="auto"/>
        <w:jc w:val="both"/>
        <w:rPr>
          <w:rFonts w:ascii="Tahoma" w:hAnsi="Tahoma" w:cs="Tahoma"/>
        </w:rPr>
      </w:pPr>
      <w:r w:rsidRPr="008C24B0">
        <w:rPr>
          <w:rFonts w:ascii="Tahoma" w:hAnsi="Tahoma" w:cs="Tahoma"/>
        </w:rPr>
        <w:t xml:space="preserve">Κλιματιστικό 12 </w:t>
      </w:r>
      <w:proofErr w:type="spellStart"/>
      <w:r w:rsidRPr="008C24B0">
        <w:rPr>
          <w:rFonts w:ascii="Tahoma" w:hAnsi="Tahoma" w:cs="Tahoma"/>
          <w:lang w:val="en-US"/>
        </w:rPr>
        <w:t>kBtu</w:t>
      </w:r>
      <w:proofErr w:type="spellEnd"/>
      <w:r w:rsidRPr="008C24B0">
        <w:rPr>
          <w:rFonts w:ascii="Tahoma" w:hAnsi="Tahoma" w:cs="Tahoma"/>
        </w:rPr>
        <w:t xml:space="preserve"> </w:t>
      </w:r>
      <w:r w:rsidRPr="008C24B0">
        <w:rPr>
          <w:rFonts w:ascii="Tahoma" w:hAnsi="Tahoma" w:cs="Tahoma"/>
          <w:lang w:val="en-US"/>
        </w:rPr>
        <w:t>split</w:t>
      </w:r>
      <w:r w:rsidRPr="008C24B0">
        <w:rPr>
          <w:rFonts w:ascii="Tahoma" w:hAnsi="Tahoma" w:cs="Tahoma"/>
        </w:rPr>
        <w:t xml:space="preserve"> τοίχου (για </w:t>
      </w:r>
      <w:r w:rsidRPr="008C24B0">
        <w:rPr>
          <w:rFonts w:ascii="Tahoma" w:hAnsi="Tahoma" w:cs="Tahoma"/>
          <w:lang w:val="en-US"/>
        </w:rPr>
        <w:t>Server</w:t>
      </w:r>
      <w:r w:rsidRPr="008C24B0">
        <w:rPr>
          <w:rFonts w:ascii="Tahoma" w:hAnsi="Tahoma" w:cs="Tahoma"/>
        </w:rPr>
        <w:t xml:space="preserve"> </w:t>
      </w:r>
      <w:r w:rsidRPr="008C24B0">
        <w:rPr>
          <w:rFonts w:ascii="Tahoma" w:hAnsi="Tahoma" w:cs="Tahoma"/>
          <w:lang w:val="en-US"/>
        </w:rPr>
        <w:t>Room</w:t>
      </w:r>
      <w:r w:rsidRPr="008C24B0">
        <w:rPr>
          <w:rFonts w:ascii="Tahoma" w:hAnsi="Tahoma" w:cs="Tahoma"/>
        </w:rPr>
        <w:t xml:space="preserve"> 2</w:t>
      </w:r>
      <w:r w:rsidRPr="008C24B0">
        <w:rPr>
          <w:rFonts w:ascii="Tahoma" w:hAnsi="Tahoma" w:cs="Tahoma"/>
          <w:vertAlign w:val="superscript"/>
        </w:rPr>
        <w:t>ου</w:t>
      </w:r>
      <w:r w:rsidRPr="008C24B0">
        <w:rPr>
          <w:rFonts w:ascii="Tahoma" w:hAnsi="Tahoma" w:cs="Tahoma"/>
        </w:rPr>
        <w:t xml:space="preserve"> υπογείου και Υποδοχή στο Ισόγειο)</w:t>
      </w:r>
    </w:p>
    <w:p w:rsidR="00A12997" w:rsidRPr="008C24B0" w:rsidRDefault="00A12997" w:rsidP="00A12997">
      <w:pPr>
        <w:spacing w:after="120" w:line="240" w:lineRule="auto"/>
        <w:rPr>
          <w:rFonts w:ascii="Tahoma" w:hAnsi="Tahoma" w:cs="Tahoma"/>
        </w:rPr>
      </w:pPr>
      <w:r w:rsidRPr="008C24B0">
        <w:rPr>
          <w:rFonts w:ascii="Tahoma" w:hAnsi="Tahoma" w:cs="Tahoma"/>
        </w:rPr>
        <w:t xml:space="preserve">Προτεινόμενος ενδεικτικός τύπος INVENTOR </w:t>
      </w:r>
      <w:r w:rsidRPr="008C24B0">
        <w:rPr>
          <w:rFonts w:ascii="Tahoma" w:hAnsi="Tahoma" w:cs="Tahoma"/>
          <w:lang w:val="en-US"/>
        </w:rPr>
        <w:t>PREMIUM</w:t>
      </w:r>
      <w:r w:rsidRPr="008C24B0">
        <w:rPr>
          <w:rFonts w:ascii="Tahoma" w:hAnsi="Tahoma" w:cs="Tahoma"/>
        </w:rPr>
        <w:t xml:space="preserve"> </w:t>
      </w:r>
      <w:r w:rsidRPr="008C24B0">
        <w:rPr>
          <w:rFonts w:ascii="Tahoma" w:hAnsi="Tahoma" w:cs="Tahoma"/>
          <w:lang w:val="en-US"/>
        </w:rPr>
        <w:t>PR</w:t>
      </w:r>
      <w:r w:rsidRPr="008C24B0">
        <w:rPr>
          <w:rFonts w:ascii="Tahoma" w:hAnsi="Tahoma" w:cs="Tahoma"/>
        </w:rPr>
        <w:t>1</w:t>
      </w:r>
      <w:r w:rsidRPr="008C24B0">
        <w:rPr>
          <w:rFonts w:ascii="Tahoma" w:hAnsi="Tahoma" w:cs="Tahoma"/>
          <w:lang w:val="en-US"/>
        </w:rPr>
        <w:t>V</w:t>
      </w:r>
      <w:r w:rsidRPr="008C24B0">
        <w:rPr>
          <w:rFonts w:ascii="Tahoma" w:hAnsi="Tahoma" w:cs="Tahoma"/>
        </w:rPr>
        <w:t>132-12</w:t>
      </w:r>
      <w:r w:rsidRPr="008C24B0">
        <w:rPr>
          <w:rFonts w:ascii="Tahoma" w:hAnsi="Tahoma" w:cs="Tahoma"/>
          <w:lang w:val="en-US"/>
        </w:rPr>
        <w:t>WIFI</w:t>
      </w:r>
      <w:r w:rsidRPr="008C24B0">
        <w:rPr>
          <w:rFonts w:ascii="Tahoma" w:hAnsi="Tahoma" w:cs="Tahoma"/>
        </w:rPr>
        <w:t xml:space="preserve">/ </w:t>
      </w:r>
      <w:r w:rsidRPr="008C24B0">
        <w:rPr>
          <w:rFonts w:ascii="Tahoma" w:hAnsi="Tahoma" w:cs="Tahoma"/>
          <w:lang w:val="en-US"/>
        </w:rPr>
        <w:t>PR</w:t>
      </w:r>
      <w:r w:rsidRPr="008C24B0">
        <w:rPr>
          <w:rFonts w:ascii="Tahoma" w:hAnsi="Tahoma" w:cs="Tahoma"/>
        </w:rPr>
        <w:t>1</w:t>
      </w:r>
      <w:r w:rsidRPr="008C24B0">
        <w:rPr>
          <w:rFonts w:ascii="Tahoma" w:hAnsi="Tahoma" w:cs="Tahoma"/>
          <w:lang w:val="en-US"/>
        </w:rPr>
        <w:t>VO</w:t>
      </w:r>
      <w:r w:rsidRPr="008C24B0">
        <w:rPr>
          <w:rFonts w:ascii="Tahoma" w:hAnsi="Tahoma" w:cs="Tahoma"/>
        </w:rPr>
        <w:t>32-12</w:t>
      </w:r>
    </w:p>
    <w:p w:rsidR="00A12997" w:rsidRPr="008C24B0" w:rsidRDefault="00A12997" w:rsidP="00A12997">
      <w:pPr>
        <w:pStyle w:val="a4"/>
        <w:spacing w:after="120" w:line="240" w:lineRule="auto"/>
        <w:ind w:left="644"/>
        <w:jc w:val="both"/>
        <w:rPr>
          <w:rFonts w:ascii="Tahoma" w:hAnsi="Tahoma" w:cs="Tahoma"/>
        </w:rPr>
      </w:pPr>
    </w:p>
    <w:p w:rsidR="00A12997" w:rsidRPr="008C24B0" w:rsidRDefault="00A12997" w:rsidP="00A12997">
      <w:pPr>
        <w:pStyle w:val="a4"/>
        <w:spacing w:after="120" w:line="240" w:lineRule="auto"/>
        <w:ind w:left="0"/>
        <w:rPr>
          <w:rFonts w:ascii="Tahoma" w:hAnsi="Tahoma" w:cs="Tahoma"/>
        </w:rPr>
      </w:pPr>
      <w:r w:rsidRPr="008C24B0">
        <w:rPr>
          <w:rFonts w:ascii="Tahoma" w:hAnsi="Tahoma" w:cs="Tahoma"/>
        </w:rPr>
        <w:t xml:space="preserve">Ονομαστική  Απόδοση 12.000 </w:t>
      </w:r>
      <w:proofErr w:type="spellStart"/>
      <w:r w:rsidRPr="008C24B0">
        <w:rPr>
          <w:rFonts w:ascii="Tahoma" w:hAnsi="Tahoma" w:cs="Tahoma"/>
        </w:rPr>
        <w:t>Btu</w:t>
      </w:r>
      <w:proofErr w:type="spellEnd"/>
      <w:r w:rsidRPr="008C24B0">
        <w:rPr>
          <w:rFonts w:ascii="Tahoma" w:hAnsi="Tahoma" w:cs="Tahoma"/>
        </w:rPr>
        <w:t>/h</w:t>
      </w:r>
    </w:p>
    <w:p w:rsidR="00A12997" w:rsidRPr="008C24B0" w:rsidRDefault="00A12997" w:rsidP="00A12997">
      <w:pPr>
        <w:pStyle w:val="a4"/>
        <w:spacing w:after="120" w:line="240" w:lineRule="auto"/>
        <w:ind w:left="0"/>
        <w:rPr>
          <w:rFonts w:ascii="Tahoma" w:hAnsi="Tahoma" w:cs="Tahoma"/>
        </w:rPr>
      </w:pPr>
      <w:r w:rsidRPr="008C24B0">
        <w:rPr>
          <w:rFonts w:ascii="Tahoma" w:hAnsi="Tahoma" w:cs="Tahoma"/>
        </w:rPr>
        <w:t>Ενεργειακή Κλάση A+++</w:t>
      </w:r>
    </w:p>
    <w:p w:rsidR="00A12997" w:rsidRPr="008C24B0" w:rsidRDefault="00A12997" w:rsidP="00A12997">
      <w:pPr>
        <w:pStyle w:val="a4"/>
        <w:spacing w:after="120" w:line="240" w:lineRule="auto"/>
        <w:ind w:left="0"/>
        <w:rPr>
          <w:rFonts w:ascii="Tahoma" w:hAnsi="Tahoma" w:cs="Tahoma"/>
        </w:rPr>
      </w:pPr>
    </w:p>
    <w:p w:rsidR="00A12997" w:rsidRPr="008C24B0" w:rsidRDefault="00A12997" w:rsidP="00A12997">
      <w:pPr>
        <w:pStyle w:val="a4"/>
        <w:spacing w:after="120" w:line="240" w:lineRule="auto"/>
        <w:ind w:left="0"/>
        <w:rPr>
          <w:rFonts w:ascii="Tahoma" w:hAnsi="Tahoma" w:cs="Tahoma"/>
          <w:u w:val="single"/>
        </w:rPr>
      </w:pPr>
      <w:r w:rsidRPr="008C24B0">
        <w:rPr>
          <w:rFonts w:ascii="Tahoma" w:hAnsi="Tahoma" w:cs="Tahoma"/>
          <w:u w:val="single"/>
        </w:rPr>
        <w:t>Στάθμη Θορύβου</w:t>
      </w:r>
    </w:p>
    <w:p w:rsidR="00A12997" w:rsidRPr="008C24B0" w:rsidRDefault="00A12997" w:rsidP="00A12997">
      <w:pPr>
        <w:pStyle w:val="a4"/>
        <w:numPr>
          <w:ilvl w:val="0"/>
          <w:numId w:val="14"/>
        </w:numPr>
        <w:spacing w:after="120" w:line="240" w:lineRule="auto"/>
        <w:ind w:left="0" w:firstLine="0"/>
        <w:rPr>
          <w:rFonts w:ascii="Tahoma" w:hAnsi="Tahoma" w:cs="Tahoma"/>
        </w:rPr>
      </w:pPr>
      <w:proofErr w:type="spellStart"/>
      <w:r w:rsidRPr="008C24B0">
        <w:rPr>
          <w:rFonts w:ascii="Tahoma" w:hAnsi="Tahoma" w:cs="Tahoma"/>
        </w:rPr>
        <w:t>Εσωτ</w:t>
      </w:r>
      <w:proofErr w:type="spellEnd"/>
      <w:r w:rsidRPr="008C24B0">
        <w:rPr>
          <w:rFonts w:ascii="Tahoma" w:hAnsi="Tahoma" w:cs="Tahoma"/>
        </w:rPr>
        <w:t>. Μονάδας: Χαμηλή / Μέση / Υψηλή)</w:t>
      </w:r>
      <w:r>
        <w:rPr>
          <w:rFonts w:ascii="Tahoma" w:hAnsi="Tahoma" w:cs="Tahoma"/>
        </w:rPr>
        <w:t xml:space="preserve">   </w:t>
      </w:r>
      <w:r w:rsidRPr="008C24B0">
        <w:rPr>
          <w:rFonts w:ascii="Tahoma" w:hAnsi="Tahoma" w:cs="Tahoma"/>
        </w:rPr>
        <w:t xml:space="preserve">22/26/34/40 </w:t>
      </w:r>
      <w:proofErr w:type="spellStart"/>
      <w:r w:rsidRPr="008C24B0">
        <w:rPr>
          <w:rFonts w:ascii="Tahoma" w:hAnsi="Tahoma" w:cs="Tahoma"/>
        </w:rPr>
        <w:t>db</w:t>
      </w:r>
      <w:proofErr w:type="spellEnd"/>
      <w:r w:rsidRPr="008C24B0">
        <w:rPr>
          <w:rFonts w:ascii="Tahoma" w:hAnsi="Tahoma" w:cs="Tahoma"/>
        </w:rPr>
        <w:t>(A)</w:t>
      </w:r>
    </w:p>
    <w:p w:rsidR="00A12997" w:rsidRPr="008C24B0" w:rsidRDefault="00A12997" w:rsidP="00A12997">
      <w:pPr>
        <w:pStyle w:val="a4"/>
        <w:numPr>
          <w:ilvl w:val="0"/>
          <w:numId w:val="14"/>
        </w:numPr>
        <w:spacing w:after="120" w:line="240" w:lineRule="auto"/>
        <w:ind w:left="0" w:firstLine="0"/>
        <w:rPr>
          <w:rFonts w:ascii="Tahoma" w:hAnsi="Tahoma" w:cs="Tahoma"/>
        </w:rPr>
      </w:pPr>
      <w:r w:rsidRPr="008C24B0">
        <w:rPr>
          <w:rFonts w:ascii="Tahoma" w:hAnsi="Tahoma" w:cs="Tahoma"/>
        </w:rPr>
        <w:t xml:space="preserve">Στάθμη Θορύβου Εξωτερικής Μονάδας: 56 </w:t>
      </w:r>
      <w:proofErr w:type="spellStart"/>
      <w:r w:rsidRPr="008C24B0">
        <w:rPr>
          <w:rFonts w:ascii="Tahoma" w:hAnsi="Tahoma" w:cs="Tahoma"/>
        </w:rPr>
        <w:t>db</w:t>
      </w:r>
      <w:proofErr w:type="spellEnd"/>
      <w:r w:rsidRPr="008C24B0">
        <w:rPr>
          <w:rFonts w:ascii="Tahoma" w:hAnsi="Tahoma" w:cs="Tahoma"/>
        </w:rPr>
        <w:t>(A)</w:t>
      </w:r>
    </w:p>
    <w:p w:rsidR="00A12997" w:rsidRPr="008C24B0" w:rsidRDefault="00A12997" w:rsidP="00A12997">
      <w:pPr>
        <w:pStyle w:val="a4"/>
        <w:numPr>
          <w:ilvl w:val="0"/>
          <w:numId w:val="14"/>
        </w:numPr>
        <w:spacing w:after="120" w:line="240" w:lineRule="auto"/>
        <w:ind w:left="0" w:firstLine="0"/>
        <w:rPr>
          <w:rFonts w:ascii="Tahoma" w:hAnsi="Tahoma" w:cs="Tahoma"/>
        </w:rPr>
      </w:pPr>
      <w:r w:rsidRPr="008C24B0">
        <w:rPr>
          <w:rFonts w:ascii="Tahoma" w:hAnsi="Tahoma" w:cs="Tahoma"/>
        </w:rPr>
        <w:t>Θερμική Απόδοση</w:t>
      </w:r>
      <w:r>
        <w:rPr>
          <w:rFonts w:ascii="Tahoma" w:hAnsi="Tahoma" w:cs="Tahoma"/>
        </w:rPr>
        <w:t xml:space="preserve"> 13.000 </w:t>
      </w:r>
      <w:proofErr w:type="spellStart"/>
      <w:r>
        <w:rPr>
          <w:rFonts w:ascii="Tahoma" w:hAnsi="Tahoma" w:cs="Tahoma"/>
        </w:rPr>
        <w:t>Btu</w:t>
      </w:r>
      <w:proofErr w:type="spellEnd"/>
      <w:r>
        <w:rPr>
          <w:rFonts w:ascii="Tahoma" w:hAnsi="Tahoma" w:cs="Tahoma"/>
        </w:rPr>
        <w:t>/</w:t>
      </w:r>
      <w:r w:rsidRPr="008C24B0">
        <w:rPr>
          <w:rFonts w:ascii="Tahoma" w:hAnsi="Tahoma" w:cs="Tahoma"/>
        </w:rPr>
        <w:t>h</w:t>
      </w:r>
    </w:p>
    <w:p w:rsidR="00A12997" w:rsidRPr="008C24B0" w:rsidRDefault="00A12997" w:rsidP="00A12997">
      <w:pPr>
        <w:pStyle w:val="a4"/>
        <w:spacing w:after="120" w:line="240" w:lineRule="auto"/>
        <w:ind w:left="0"/>
        <w:rPr>
          <w:rFonts w:ascii="Tahoma" w:hAnsi="Tahoma" w:cs="Tahoma"/>
          <w:u w:val="single"/>
        </w:rPr>
      </w:pPr>
      <w:r w:rsidRPr="008C24B0">
        <w:rPr>
          <w:rFonts w:ascii="Tahoma" w:hAnsi="Tahoma" w:cs="Tahoma"/>
          <w:u w:val="single"/>
        </w:rPr>
        <w:t>Εποχιακή Απόδοση</w:t>
      </w:r>
    </w:p>
    <w:p w:rsidR="00A12997" w:rsidRPr="008C24B0" w:rsidRDefault="00A12997" w:rsidP="00A12997">
      <w:pPr>
        <w:pStyle w:val="a4"/>
        <w:numPr>
          <w:ilvl w:val="0"/>
          <w:numId w:val="15"/>
        </w:numPr>
        <w:spacing w:after="120" w:line="240" w:lineRule="auto"/>
        <w:ind w:left="0" w:firstLine="0"/>
        <w:rPr>
          <w:rFonts w:ascii="Tahoma" w:hAnsi="Tahoma" w:cs="Tahoma"/>
        </w:rPr>
      </w:pPr>
      <w:r w:rsidRPr="008C24B0">
        <w:rPr>
          <w:rFonts w:ascii="Tahoma" w:hAnsi="Tahoma" w:cs="Tahoma"/>
        </w:rPr>
        <w:t>Ψύξη:</w:t>
      </w:r>
      <w:r w:rsidRPr="008C24B0">
        <w:rPr>
          <w:rFonts w:ascii="Tahoma" w:hAnsi="Tahoma" w:cs="Tahoma"/>
        </w:rPr>
        <w:tab/>
      </w:r>
      <w:r w:rsidRPr="008C24B0">
        <w:rPr>
          <w:rFonts w:ascii="Tahoma" w:hAnsi="Tahoma" w:cs="Tahoma"/>
        </w:rPr>
        <w:tab/>
      </w:r>
      <w:r w:rsidRPr="008C24B0">
        <w:rPr>
          <w:rFonts w:ascii="Tahoma" w:hAnsi="Tahoma" w:cs="Tahoma"/>
        </w:rPr>
        <w:tab/>
      </w:r>
      <w:r w:rsidRPr="008C24B0">
        <w:rPr>
          <w:rFonts w:ascii="Tahoma" w:hAnsi="Tahoma" w:cs="Tahoma"/>
        </w:rPr>
        <w:tab/>
        <w:t>Ενεργειακή Κλάση A++ /  SEER6.1</w:t>
      </w:r>
    </w:p>
    <w:p w:rsidR="00A12997" w:rsidRPr="008C24B0" w:rsidRDefault="00A12997" w:rsidP="00A12997">
      <w:pPr>
        <w:pStyle w:val="a4"/>
        <w:numPr>
          <w:ilvl w:val="0"/>
          <w:numId w:val="15"/>
        </w:numPr>
        <w:spacing w:after="120" w:line="240" w:lineRule="auto"/>
        <w:ind w:left="0" w:firstLine="0"/>
        <w:rPr>
          <w:rFonts w:ascii="Tahoma" w:hAnsi="Tahoma" w:cs="Tahoma"/>
        </w:rPr>
      </w:pPr>
      <w:r w:rsidRPr="008C24B0">
        <w:rPr>
          <w:rFonts w:ascii="Tahoma" w:hAnsi="Tahoma" w:cs="Tahoma"/>
        </w:rPr>
        <w:t>Θέρμανση (θερμή ζώνη):</w:t>
      </w:r>
      <w:r w:rsidRPr="008C24B0">
        <w:rPr>
          <w:rFonts w:ascii="Tahoma" w:hAnsi="Tahoma" w:cs="Tahoma"/>
        </w:rPr>
        <w:tab/>
        <w:t>Ενεργειακή Κλάση A+++  /  SCOP5,1</w:t>
      </w:r>
    </w:p>
    <w:p w:rsidR="00A12997" w:rsidRPr="008C24B0" w:rsidRDefault="00A12997" w:rsidP="00A12997">
      <w:pPr>
        <w:pStyle w:val="a4"/>
        <w:spacing w:after="120" w:line="240" w:lineRule="auto"/>
        <w:ind w:left="0"/>
        <w:rPr>
          <w:rFonts w:ascii="Tahoma" w:hAnsi="Tahoma" w:cs="Tahoma"/>
          <w:u w:val="single"/>
        </w:rPr>
      </w:pPr>
      <w:r w:rsidRPr="008C24B0">
        <w:rPr>
          <w:rFonts w:ascii="Tahoma" w:hAnsi="Tahoma" w:cs="Tahoma"/>
          <w:u w:val="single"/>
        </w:rPr>
        <w:t>Ηχητική Ισχύς</w:t>
      </w:r>
    </w:p>
    <w:p w:rsidR="00A12997" w:rsidRPr="008C24B0" w:rsidRDefault="00A12997" w:rsidP="00A12997">
      <w:pPr>
        <w:pStyle w:val="a4"/>
        <w:numPr>
          <w:ilvl w:val="0"/>
          <w:numId w:val="13"/>
        </w:numPr>
        <w:spacing w:after="120" w:line="240" w:lineRule="auto"/>
        <w:ind w:left="0" w:firstLine="0"/>
        <w:rPr>
          <w:rFonts w:ascii="Tahoma" w:hAnsi="Tahoma" w:cs="Tahoma"/>
        </w:rPr>
      </w:pPr>
      <w:r w:rsidRPr="008C24B0">
        <w:rPr>
          <w:rFonts w:ascii="Tahoma" w:hAnsi="Tahoma" w:cs="Tahoma"/>
        </w:rPr>
        <w:t>Εσωτερική Μονάδα</w:t>
      </w:r>
      <w:r>
        <w:rPr>
          <w:rFonts w:ascii="Tahoma" w:hAnsi="Tahoma" w:cs="Tahoma"/>
        </w:rPr>
        <w:t xml:space="preserve"> </w:t>
      </w:r>
      <w:r w:rsidRPr="008C24B0">
        <w:rPr>
          <w:rFonts w:ascii="Tahoma" w:hAnsi="Tahoma" w:cs="Tahoma"/>
        </w:rPr>
        <w:t xml:space="preserve">53 </w:t>
      </w:r>
      <w:proofErr w:type="spellStart"/>
      <w:r w:rsidRPr="008C24B0">
        <w:rPr>
          <w:rFonts w:ascii="Tahoma" w:hAnsi="Tahoma" w:cs="Tahoma"/>
        </w:rPr>
        <w:t>db</w:t>
      </w:r>
      <w:proofErr w:type="spellEnd"/>
      <w:r w:rsidRPr="008C24B0">
        <w:rPr>
          <w:rFonts w:ascii="Tahoma" w:hAnsi="Tahoma" w:cs="Tahoma"/>
        </w:rPr>
        <w:t>(A)</w:t>
      </w:r>
    </w:p>
    <w:p w:rsidR="00A12997" w:rsidRPr="008C24B0" w:rsidRDefault="00A12997" w:rsidP="00A12997">
      <w:pPr>
        <w:pStyle w:val="a4"/>
        <w:numPr>
          <w:ilvl w:val="0"/>
          <w:numId w:val="13"/>
        </w:numPr>
        <w:spacing w:after="120" w:line="240" w:lineRule="auto"/>
        <w:ind w:left="0" w:firstLine="0"/>
        <w:rPr>
          <w:rFonts w:ascii="Tahoma" w:hAnsi="Tahoma" w:cs="Tahoma"/>
        </w:rPr>
      </w:pPr>
      <w:r w:rsidRPr="008C24B0">
        <w:rPr>
          <w:rFonts w:ascii="Tahoma" w:hAnsi="Tahoma" w:cs="Tahoma"/>
        </w:rPr>
        <w:t>Ηχητική Ισχύς Εξωτερική Μονάδα</w:t>
      </w:r>
      <w:r>
        <w:rPr>
          <w:rFonts w:ascii="Tahoma" w:hAnsi="Tahoma" w:cs="Tahoma"/>
        </w:rPr>
        <w:t xml:space="preserve"> </w:t>
      </w:r>
      <w:r w:rsidRPr="008C24B0">
        <w:rPr>
          <w:rFonts w:ascii="Tahoma" w:hAnsi="Tahoma" w:cs="Tahoma"/>
        </w:rPr>
        <w:t xml:space="preserve">65 </w:t>
      </w:r>
      <w:proofErr w:type="spellStart"/>
      <w:r w:rsidRPr="008C24B0">
        <w:rPr>
          <w:rFonts w:ascii="Tahoma" w:hAnsi="Tahoma" w:cs="Tahoma"/>
        </w:rPr>
        <w:t>db</w:t>
      </w:r>
      <w:proofErr w:type="spellEnd"/>
      <w:r w:rsidRPr="008C24B0">
        <w:rPr>
          <w:rFonts w:ascii="Tahoma" w:hAnsi="Tahoma" w:cs="Tahoma"/>
        </w:rPr>
        <w:t>(A)</w:t>
      </w:r>
    </w:p>
    <w:p w:rsidR="00A12997" w:rsidRPr="008C24B0" w:rsidRDefault="00A12997" w:rsidP="00A12997">
      <w:pPr>
        <w:pStyle w:val="a4"/>
        <w:numPr>
          <w:ilvl w:val="0"/>
          <w:numId w:val="20"/>
        </w:numPr>
        <w:spacing w:after="120" w:line="240" w:lineRule="auto"/>
        <w:ind w:hanging="720"/>
        <w:rPr>
          <w:rFonts w:ascii="Tahoma" w:hAnsi="Tahoma" w:cs="Tahoma"/>
        </w:rPr>
      </w:pPr>
      <w:r w:rsidRPr="008C24B0">
        <w:rPr>
          <w:rFonts w:ascii="Tahoma" w:hAnsi="Tahoma" w:cs="Tahoma"/>
        </w:rPr>
        <w:t>Τύπος Συμπιεστή ROTARY</w:t>
      </w:r>
    </w:p>
    <w:p w:rsidR="00A12997" w:rsidRPr="008C24B0" w:rsidRDefault="00A12997" w:rsidP="00A12997">
      <w:pPr>
        <w:pStyle w:val="a4"/>
        <w:numPr>
          <w:ilvl w:val="0"/>
          <w:numId w:val="20"/>
        </w:numPr>
        <w:spacing w:after="120" w:line="240" w:lineRule="auto"/>
        <w:ind w:hanging="720"/>
        <w:rPr>
          <w:rFonts w:ascii="Tahoma" w:hAnsi="Tahoma" w:cs="Tahoma"/>
        </w:rPr>
      </w:pPr>
      <w:r w:rsidRPr="008C24B0">
        <w:rPr>
          <w:rFonts w:ascii="Tahoma" w:hAnsi="Tahoma" w:cs="Tahoma"/>
        </w:rPr>
        <w:t xml:space="preserve">Ψυκτικό Υγρό R32 </w:t>
      </w:r>
    </w:p>
    <w:p w:rsidR="00A12997" w:rsidRDefault="00A12997" w:rsidP="00A12997">
      <w:pPr>
        <w:pStyle w:val="a4"/>
        <w:spacing w:after="120" w:line="240" w:lineRule="auto"/>
        <w:ind w:left="0"/>
        <w:rPr>
          <w:rFonts w:ascii="Tahoma" w:hAnsi="Tahoma" w:cs="Tahoma"/>
          <w:u w:val="single"/>
        </w:rPr>
      </w:pPr>
    </w:p>
    <w:p w:rsidR="00A12997" w:rsidRPr="008C24B0" w:rsidRDefault="00A12997" w:rsidP="00A12997">
      <w:pPr>
        <w:pStyle w:val="a4"/>
        <w:spacing w:after="120" w:line="240" w:lineRule="auto"/>
        <w:ind w:left="0"/>
        <w:rPr>
          <w:rFonts w:ascii="Tahoma" w:hAnsi="Tahoma" w:cs="Tahoma"/>
          <w:u w:val="single"/>
        </w:rPr>
      </w:pPr>
    </w:p>
    <w:p w:rsidR="00A12997" w:rsidRPr="008C24B0" w:rsidRDefault="00A12997" w:rsidP="00A12997">
      <w:pPr>
        <w:pStyle w:val="a4"/>
        <w:spacing w:after="120" w:line="240" w:lineRule="auto"/>
        <w:ind w:left="0"/>
        <w:rPr>
          <w:rFonts w:ascii="Tahoma" w:hAnsi="Tahoma" w:cs="Tahoma"/>
        </w:rPr>
      </w:pPr>
      <w:r w:rsidRPr="008C24B0">
        <w:rPr>
          <w:rFonts w:ascii="Tahoma" w:hAnsi="Tahoma" w:cs="Tahoma"/>
          <w:u w:val="single"/>
        </w:rPr>
        <w:t>Εύρος Λειτουργίας</w:t>
      </w:r>
    </w:p>
    <w:p w:rsidR="00A12997" w:rsidRPr="008C24B0" w:rsidRDefault="00A12997" w:rsidP="00A12997">
      <w:pPr>
        <w:pStyle w:val="a4"/>
        <w:numPr>
          <w:ilvl w:val="0"/>
          <w:numId w:val="16"/>
        </w:numPr>
        <w:spacing w:after="120" w:line="240" w:lineRule="auto"/>
        <w:ind w:left="0" w:firstLine="0"/>
        <w:rPr>
          <w:rFonts w:ascii="Tahoma" w:hAnsi="Tahoma" w:cs="Tahoma"/>
        </w:rPr>
      </w:pPr>
      <w:proofErr w:type="spellStart"/>
      <w:r w:rsidRPr="008C24B0">
        <w:rPr>
          <w:rFonts w:ascii="Tahoma" w:hAnsi="Tahoma" w:cs="Tahoma"/>
        </w:rPr>
        <w:t>Εξωτ</w:t>
      </w:r>
      <w:proofErr w:type="spellEnd"/>
      <w:r w:rsidRPr="008C24B0">
        <w:rPr>
          <w:rFonts w:ascii="Tahoma" w:hAnsi="Tahoma" w:cs="Tahoma"/>
        </w:rPr>
        <w:t>. Θερμοκρασίας Ψύξη-15~50 °C</w:t>
      </w:r>
    </w:p>
    <w:p w:rsidR="00A12997" w:rsidRPr="008C24B0" w:rsidRDefault="00A12997" w:rsidP="00A12997">
      <w:pPr>
        <w:pStyle w:val="a4"/>
        <w:numPr>
          <w:ilvl w:val="0"/>
          <w:numId w:val="16"/>
        </w:numPr>
        <w:spacing w:after="120" w:line="240" w:lineRule="auto"/>
        <w:ind w:left="0" w:firstLine="0"/>
        <w:contextualSpacing w:val="0"/>
        <w:rPr>
          <w:rFonts w:ascii="Tahoma" w:hAnsi="Tahoma" w:cs="Tahoma"/>
        </w:rPr>
      </w:pPr>
      <w:proofErr w:type="spellStart"/>
      <w:r w:rsidRPr="008C24B0">
        <w:rPr>
          <w:rFonts w:ascii="Tahoma" w:hAnsi="Tahoma" w:cs="Tahoma"/>
        </w:rPr>
        <w:t>Εξωτ</w:t>
      </w:r>
      <w:proofErr w:type="spellEnd"/>
      <w:r w:rsidRPr="008C24B0">
        <w:rPr>
          <w:rFonts w:ascii="Tahoma" w:hAnsi="Tahoma" w:cs="Tahoma"/>
        </w:rPr>
        <w:t>. Θερμοκρασίας Θέρμανση-15~30 °C</w:t>
      </w:r>
    </w:p>
    <w:p w:rsidR="00A12997" w:rsidRPr="008C24B0" w:rsidRDefault="00A12997" w:rsidP="00A12997">
      <w:pPr>
        <w:spacing w:after="120" w:line="240" w:lineRule="auto"/>
        <w:jc w:val="both"/>
        <w:rPr>
          <w:rFonts w:ascii="Tahoma" w:hAnsi="Tahoma" w:cs="Tahoma"/>
        </w:rPr>
      </w:pPr>
      <w:r w:rsidRPr="008C24B0">
        <w:rPr>
          <w:rFonts w:ascii="Tahoma" w:hAnsi="Tahoma" w:cs="Tahoma"/>
        </w:rPr>
        <w:lastRenderedPageBreak/>
        <w:t xml:space="preserve">Χρόνος εγγύησης </w:t>
      </w:r>
      <w:r w:rsidR="005B3316" w:rsidRPr="008C24B0">
        <w:rPr>
          <w:rFonts w:ascii="Tahoma" w:hAnsi="Tahoma" w:cs="Tahoma"/>
        </w:rPr>
        <w:t>προϊόντος</w:t>
      </w:r>
      <w:r w:rsidRPr="008C24B0">
        <w:rPr>
          <w:rFonts w:ascii="Tahoma" w:hAnsi="Tahoma" w:cs="Tahoma"/>
        </w:rPr>
        <w:t xml:space="preserve"> από Εισαγωγέα: </w:t>
      </w:r>
      <w:r w:rsidRPr="008C24B0">
        <w:rPr>
          <w:rFonts w:ascii="Tahoma" w:hAnsi="Tahoma" w:cs="Tahoma"/>
        </w:rPr>
        <w:tab/>
      </w:r>
      <w:r w:rsidRPr="008C24B0">
        <w:rPr>
          <w:rFonts w:ascii="Tahoma" w:hAnsi="Tahoma" w:cs="Tahoma"/>
        </w:rPr>
        <w:tab/>
      </w:r>
      <w:r w:rsidRPr="008C24B0">
        <w:rPr>
          <w:rFonts w:ascii="Tahoma" w:hAnsi="Tahoma" w:cs="Tahoma"/>
        </w:rPr>
        <w:tab/>
      </w:r>
      <w:r w:rsidRPr="008C24B0">
        <w:rPr>
          <w:rFonts w:ascii="Tahoma" w:hAnsi="Tahoma" w:cs="Tahoma"/>
          <w:b/>
        </w:rPr>
        <w:t>10 έτη</w:t>
      </w:r>
    </w:p>
    <w:p w:rsidR="00A12997" w:rsidRDefault="00A12997" w:rsidP="00A12997">
      <w:pPr>
        <w:spacing w:after="120" w:line="240" w:lineRule="auto"/>
        <w:jc w:val="both"/>
        <w:rPr>
          <w:rFonts w:ascii="Tahoma" w:hAnsi="Tahoma" w:cs="Tahoma"/>
          <w:b/>
        </w:rPr>
      </w:pPr>
      <w:r w:rsidRPr="008C24B0">
        <w:rPr>
          <w:rFonts w:ascii="Tahoma" w:hAnsi="Tahoma" w:cs="Tahoma"/>
        </w:rPr>
        <w:t xml:space="preserve">Χρόνος εγγύησης εργασιών από Εγκαταστάτη: </w:t>
      </w:r>
      <w:r w:rsidRPr="008C24B0">
        <w:rPr>
          <w:rFonts w:ascii="Tahoma" w:hAnsi="Tahoma" w:cs="Tahoma"/>
        </w:rPr>
        <w:tab/>
      </w:r>
      <w:r w:rsidRPr="008C24B0">
        <w:rPr>
          <w:rFonts w:ascii="Tahoma" w:hAnsi="Tahoma" w:cs="Tahoma"/>
        </w:rPr>
        <w:tab/>
      </w:r>
      <w:r>
        <w:rPr>
          <w:rFonts w:ascii="Tahoma" w:hAnsi="Tahoma" w:cs="Tahoma"/>
        </w:rPr>
        <w:tab/>
      </w:r>
      <w:r w:rsidRPr="008C24B0">
        <w:rPr>
          <w:rFonts w:ascii="Tahoma" w:hAnsi="Tahoma" w:cs="Tahoma"/>
          <w:b/>
        </w:rPr>
        <w:t>1 έτος</w:t>
      </w:r>
    </w:p>
    <w:p w:rsidR="00A12997" w:rsidRPr="008C24B0" w:rsidRDefault="00A12997" w:rsidP="00A12997">
      <w:pPr>
        <w:rPr>
          <w:rFonts w:ascii="Tahoma" w:hAnsi="Tahoma" w:cs="Tahoma"/>
          <w:b/>
        </w:rPr>
      </w:pPr>
    </w:p>
    <w:p w:rsidR="00A12997" w:rsidRPr="008C24B0" w:rsidRDefault="00A12997" w:rsidP="00A12997">
      <w:pPr>
        <w:jc w:val="both"/>
        <w:rPr>
          <w:rFonts w:ascii="Tahoma" w:hAnsi="Tahoma" w:cs="Tahoma"/>
          <w:b/>
          <w:u w:val="single"/>
        </w:rPr>
      </w:pPr>
      <w:r>
        <w:rPr>
          <w:rFonts w:ascii="Tahoma" w:hAnsi="Tahoma" w:cs="Tahoma"/>
          <w:b/>
          <w:u w:val="single"/>
        </w:rPr>
        <w:t>1.β</w:t>
      </w:r>
      <w:r>
        <w:rPr>
          <w:rFonts w:ascii="Tahoma" w:hAnsi="Tahoma" w:cs="Tahoma"/>
          <w:b/>
          <w:u w:val="single"/>
        </w:rPr>
        <w:tab/>
      </w:r>
      <w:r w:rsidRPr="008C24B0">
        <w:rPr>
          <w:rFonts w:ascii="Tahoma" w:hAnsi="Tahoma" w:cs="Tahoma"/>
          <w:b/>
          <w:u w:val="single"/>
        </w:rPr>
        <w:t>Εγκατάσταση μηχανημάτων κλιματισμού</w:t>
      </w:r>
    </w:p>
    <w:p w:rsidR="00A12997" w:rsidRPr="00A838EB" w:rsidRDefault="00A12997" w:rsidP="00A12997">
      <w:pPr>
        <w:pStyle w:val="a4"/>
        <w:ind w:left="0"/>
        <w:jc w:val="both"/>
        <w:rPr>
          <w:rFonts w:ascii="Arial" w:hAnsi="Arial" w:cs="Arial"/>
        </w:rPr>
      </w:pPr>
    </w:p>
    <w:p w:rsidR="00A12997" w:rsidRPr="008C24B0" w:rsidRDefault="00A12997" w:rsidP="00A12997">
      <w:pPr>
        <w:pStyle w:val="a4"/>
        <w:ind w:left="0"/>
        <w:jc w:val="both"/>
        <w:rPr>
          <w:rFonts w:ascii="Tahoma" w:hAnsi="Tahoma" w:cs="Tahoma"/>
        </w:rPr>
      </w:pPr>
      <w:r w:rsidRPr="008C24B0">
        <w:rPr>
          <w:rFonts w:ascii="Tahoma" w:hAnsi="Tahoma" w:cs="Tahoma"/>
        </w:rPr>
        <w:t xml:space="preserve">Προμήθεια και εγκατάσταση  κλιματιστικού μηχανήματος τοίχου, </w:t>
      </w:r>
      <w:proofErr w:type="spellStart"/>
      <w:r w:rsidRPr="008C24B0">
        <w:rPr>
          <w:rFonts w:ascii="Tahoma" w:hAnsi="Tahoma" w:cs="Tahoma"/>
        </w:rPr>
        <w:t>inverter</w:t>
      </w:r>
      <w:proofErr w:type="spellEnd"/>
      <w:r w:rsidRPr="008C24B0">
        <w:rPr>
          <w:rFonts w:ascii="Tahoma" w:hAnsi="Tahoma" w:cs="Tahoma"/>
        </w:rPr>
        <w:t xml:space="preserve"> διαιρούμενου τύπου, ονομαστικής απόδοσης 12.000 BTU/H, με </w:t>
      </w:r>
      <w:proofErr w:type="spellStart"/>
      <w:r w:rsidRPr="008C24B0">
        <w:rPr>
          <w:rFonts w:ascii="Tahoma" w:hAnsi="Tahoma" w:cs="Tahoma"/>
        </w:rPr>
        <w:t>φρέον</w:t>
      </w:r>
      <w:proofErr w:type="spellEnd"/>
      <w:r w:rsidRPr="008C24B0">
        <w:rPr>
          <w:rFonts w:ascii="Tahoma" w:hAnsi="Tahoma" w:cs="Tahoma"/>
        </w:rPr>
        <w:t xml:space="preserve"> R32,  ενεργειακής απόδοσης  τουλάχιστον  στην ψύξη Α++ και στη θέρμανση  Α+ με κυμαινόμενη απόδοση στην ψύξη περίπου 1.11-4.16 </w:t>
      </w:r>
      <w:proofErr w:type="spellStart"/>
      <w:r w:rsidRPr="008C24B0">
        <w:rPr>
          <w:rFonts w:ascii="Tahoma" w:hAnsi="Tahoma" w:cs="Tahoma"/>
        </w:rPr>
        <w:t>kW</w:t>
      </w:r>
      <w:proofErr w:type="spellEnd"/>
      <w:r w:rsidRPr="008C24B0">
        <w:rPr>
          <w:rFonts w:ascii="Tahoma" w:hAnsi="Tahoma" w:cs="Tahoma"/>
        </w:rPr>
        <w:t xml:space="preserve">  και στη θέρμανση περίπου 1.08-4.22 </w:t>
      </w:r>
      <w:proofErr w:type="spellStart"/>
      <w:r w:rsidRPr="008C24B0">
        <w:rPr>
          <w:rFonts w:ascii="Tahoma" w:hAnsi="Tahoma" w:cs="Tahoma"/>
        </w:rPr>
        <w:t>kW</w:t>
      </w:r>
      <w:proofErr w:type="spellEnd"/>
      <w:r w:rsidRPr="008C24B0">
        <w:rPr>
          <w:rFonts w:ascii="Tahoma" w:hAnsi="Tahoma" w:cs="Tahoma"/>
        </w:rPr>
        <w:t xml:space="preserve"> και με </w:t>
      </w:r>
      <w:r w:rsidRPr="008C24B0">
        <w:rPr>
          <w:rFonts w:ascii="Tahoma" w:hAnsi="Tahoma" w:cs="Tahoma"/>
          <w:b/>
        </w:rPr>
        <w:t>εγγύηση εισαγωγέα - αντιπροσώπου για όλα τα μέρη τουλάχιστον 10 έτη.</w:t>
      </w:r>
      <w:r w:rsidRPr="008C24B0">
        <w:rPr>
          <w:rFonts w:ascii="Tahoma" w:hAnsi="Tahoma" w:cs="Tahoma"/>
        </w:rPr>
        <w:t xml:space="preserve"> </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Για την εγκατάσταση του νέου κλιματιστικού μηχανήματος θα χρησιμοποιηθούν σωλήνες ελάχιστου μήκους 3 m  ίδιας διατομής με τις αντίστοιχες αναμονές του εξωτερικού (για 12.000 BTU/H    τυπικές διατομές γραμμής υγρού &amp; αερίου 1 / 4” &amp;  3 / 8”) με μόνωση ξεχωριστή για τον καθένα.</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 xml:space="preserve">Για την τοποθέτηση του εξωτερικού μηχανήματος θα χρησιμοποιηθεί κατάλληλη βάση (δαπέδου η τοίχου). Σε περίπτωση </w:t>
      </w:r>
      <w:proofErr w:type="spellStart"/>
      <w:r w:rsidRPr="008C24B0">
        <w:rPr>
          <w:rFonts w:ascii="Tahoma" w:hAnsi="Tahoma" w:cs="Tahoma"/>
        </w:rPr>
        <w:t>επιτοίχιας</w:t>
      </w:r>
      <w:proofErr w:type="spellEnd"/>
      <w:r w:rsidRPr="008C24B0">
        <w:rPr>
          <w:rFonts w:ascii="Tahoma" w:hAnsi="Tahoma" w:cs="Tahoma"/>
        </w:rPr>
        <w:t xml:space="preserve"> στήριξης προτείνεται μέρος της στήριξης να είναι στο οριζόντιο δοκάρι για την αποφυγή αντήχησης από την τοιχοποιία. Οι σωληνώσεις μαζί με τον σωλήνα παροχέτευσης συμπυκνωμάτων και καλώδια εντολών / τροφοδοσίας θα περιτυλιχθούν με λευκή ταινία ψυκτικού.</w:t>
      </w:r>
    </w:p>
    <w:p w:rsidR="00A12997" w:rsidRPr="008C24B0" w:rsidRDefault="00A12997" w:rsidP="00A12997">
      <w:pPr>
        <w:pStyle w:val="a4"/>
        <w:ind w:left="0"/>
        <w:jc w:val="both"/>
        <w:rPr>
          <w:rFonts w:ascii="Tahoma" w:hAnsi="Tahoma" w:cs="Tahoma"/>
        </w:rPr>
      </w:pPr>
      <w:r w:rsidRPr="008C24B0">
        <w:rPr>
          <w:rFonts w:ascii="Tahoma" w:hAnsi="Tahoma" w:cs="Tahoma"/>
        </w:rPr>
        <w:t>Αν υπάρχει ευθύγραμμο ορατό  τμήμα σωλήνωσης (εσωτερικά η εξωτερικά)  θα τοποθετηθεί εντός  πλαστικού καναλιού αντίστοιχου μήκους και  κατάλληλης διατομής για λόγους προστασίας  των σωληνώσεων και ευπρέπειας της εγκατάστασης.</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 xml:space="preserve">Θα γίνει  κενό αέρα στο ψυκτικό κύκλωμα  και  μετά την πλήρωση του με </w:t>
      </w:r>
      <w:proofErr w:type="spellStart"/>
      <w:r w:rsidRPr="008C24B0">
        <w:rPr>
          <w:rFonts w:ascii="Tahoma" w:hAnsi="Tahoma" w:cs="Tahoma"/>
        </w:rPr>
        <w:t>φρέον</w:t>
      </w:r>
      <w:proofErr w:type="spellEnd"/>
      <w:r w:rsidRPr="008C24B0">
        <w:rPr>
          <w:rFonts w:ascii="Tahoma" w:hAnsi="Tahoma" w:cs="Tahoma"/>
        </w:rPr>
        <w:t xml:space="preserve"> , μέτρηση πιέσεων λειτουργίας ψυκτικού υγρού, </w:t>
      </w:r>
      <w:proofErr w:type="spellStart"/>
      <w:r w:rsidRPr="008C24B0">
        <w:rPr>
          <w:rFonts w:ascii="Tahoma" w:hAnsi="Tahoma" w:cs="Tahoma"/>
        </w:rPr>
        <w:t>αμπερομέτρηση</w:t>
      </w:r>
      <w:proofErr w:type="spellEnd"/>
      <w:r w:rsidRPr="008C24B0">
        <w:rPr>
          <w:rFonts w:ascii="Tahoma" w:hAnsi="Tahoma" w:cs="Tahoma"/>
        </w:rPr>
        <w:t xml:space="preserve"> και </w:t>
      </w:r>
      <w:proofErr w:type="spellStart"/>
      <w:r w:rsidRPr="008C24B0">
        <w:rPr>
          <w:rFonts w:ascii="Tahoma" w:hAnsi="Tahoma" w:cs="Tahoma"/>
        </w:rPr>
        <w:t>επισταμένος</w:t>
      </w:r>
      <w:proofErr w:type="spellEnd"/>
      <w:r w:rsidRPr="008C24B0">
        <w:rPr>
          <w:rFonts w:ascii="Tahoma" w:hAnsi="Tahoma" w:cs="Tahoma"/>
        </w:rPr>
        <w:t xml:space="preserve">  έλεγχος  ώστε να αποκλειστεί πιθανή  διαρροή.  Θα γίνει δοκιμή και επίδειξη των λειτουργιών του μηχανήματος.  Ο προμηθευτής -εγκαταστάτης θα πρέπει να ελέγχει την απόδοση του μηχανήματος ανά τακτά διαστήματα κυρίως  για τον αποκλεισμό κάποιας διαρροής. Για οποιαδήποτε μείωση απόδοσης για τους επόμενους 12 μήνες  ο προμηθευτής - εγκαταστάτης  θα είναι υποχρεωμένος  μετά από κλήση της υπηρεσίας να ελέγξει τη λειτουργία του κλιματιστικού  μηχανήματος, διενεργώντας τις απαραίτητες μετρήσεις (έλεγχος πιέσεων λειτουργίας, </w:t>
      </w:r>
      <w:proofErr w:type="spellStart"/>
      <w:r w:rsidRPr="008C24B0">
        <w:rPr>
          <w:rFonts w:ascii="Tahoma" w:hAnsi="Tahoma" w:cs="Tahoma"/>
        </w:rPr>
        <w:t>αμπερομέτρηση</w:t>
      </w:r>
      <w:proofErr w:type="spellEnd"/>
      <w:r w:rsidRPr="008C24B0">
        <w:rPr>
          <w:rFonts w:ascii="Tahoma" w:hAnsi="Tahoma" w:cs="Tahoma"/>
        </w:rPr>
        <w:t xml:space="preserve">,  έλεγχος για διαρροές </w:t>
      </w:r>
      <w:proofErr w:type="spellStart"/>
      <w:r w:rsidRPr="008C24B0">
        <w:rPr>
          <w:rFonts w:ascii="Tahoma" w:hAnsi="Tahoma" w:cs="Tahoma"/>
        </w:rPr>
        <w:t>κλπ</w:t>
      </w:r>
      <w:proofErr w:type="spellEnd"/>
      <w:r w:rsidRPr="008C24B0">
        <w:rPr>
          <w:rFonts w:ascii="Tahoma" w:hAnsi="Tahoma" w:cs="Tahoma"/>
        </w:rPr>
        <w:t xml:space="preserve">) τις οποίες θα παραδώσει γραπτώς στην υπηρεσία. Αν η βλάβη οφείλεται στην  εγκατάσταση (διαρροή λόγω σπασμένου </w:t>
      </w:r>
      <w:proofErr w:type="spellStart"/>
      <w:r w:rsidRPr="008C24B0">
        <w:rPr>
          <w:rFonts w:ascii="Tahoma" w:hAnsi="Tahoma" w:cs="Tahoma"/>
        </w:rPr>
        <w:t>ρακόρ</w:t>
      </w:r>
      <w:proofErr w:type="spellEnd"/>
      <w:r w:rsidRPr="008C24B0">
        <w:rPr>
          <w:rFonts w:ascii="Tahoma" w:hAnsi="Tahoma" w:cs="Tahoma"/>
        </w:rPr>
        <w:t xml:space="preserve">, ελαττωματικής κόλλησης  η </w:t>
      </w:r>
      <w:proofErr w:type="spellStart"/>
      <w:r w:rsidRPr="008C24B0">
        <w:rPr>
          <w:rFonts w:ascii="Tahoma" w:hAnsi="Tahoma" w:cs="Tahoma"/>
        </w:rPr>
        <w:t>εκχείλωσης</w:t>
      </w:r>
      <w:proofErr w:type="spellEnd"/>
      <w:r w:rsidRPr="008C24B0">
        <w:rPr>
          <w:rFonts w:ascii="Tahoma" w:hAnsi="Tahoma" w:cs="Tahoma"/>
        </w:rPr>
        <w:t>) θα είναι υποχρεωμένος να αποκαταστήσει τη λειτουργία του μηχανήματος με δική του δαπάνη.</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Κάθε κλιματιστική μονάδα, θα συνδεθεί ηλεκτρολογικά ανάλογα με τις προδιαγραφές και απαιτήσεις λειτουργίας του μηχανήματος που ορίζει ο κατασκευαστής του.</w:t>
      </w:r>
    </w:p>
    <w:p w:rsidR="00A12997" w:rsidRPr="008C24B0" w:rsidRDefault="00A12997" w:rsidP="00A12997">
      <w:pPr>
        <w:pStyle w:val="a4"/>
        <w:ind w:left="0"/>
        <w:jc w:val="both"/>
        <w:rPr>
          <w:rFonts w:ascii="Tahoma" w:hAnsi="Tahoma" w:cs="Tahoma"/>
        </w:rPr>
      </w:pPr>
      <w:r w:rsidRPr="008C24B0">
        <w:rPr>
          <w:rFonts w:ascii="Tahoma" w:hAnsi="Tahoma" w:cs="Tahoma"/>
        </w:rPr>
        <w:lastRenderedPageBreak/>
        <w:t>Η ηλεκτρολογική εγκατάσταση για την σύνδεση των εσωτερικών με τις εξωτερικές μονάδες καθώς και η ηλεκτρική σύνδεση με την παροχή ηλεκτρικού ρεύματος θα γίνουν από τον εγκαταστάτη προμηθευτή.</w:t>
      </w:r>
    </w:p>
    <w:p w:rsidR="00A12997" w:rsidRPr="008C24B0" w:rsidRDefault="00A12997" w:rsidP="00A12997">
      <w:pPr>
        <w:pStyle w:val="a4"/>
        <w:ind w:left="0"/>
        <w:jc w:val="both"/>
        <w:rPr>
          <w:rFonts w:ascii="Tahoma" w:hAnsi="Tahoma" w:cs="Tahoma"/>
        </w:rPr>
      </w:pPr>
      <w:r w:rsidRPr="008C24B0">
        <w:rPr>
          <w:rFonts w:ascii="Tahoma" w:hAnsi="Tahoma" w:cs="Tahoma"/>
        </w:rPr>
        <w:t xml:space="preserve">Όλα τα απαιτούμενα εξαρτήματα, καλωδιώσεις, σωληνώσεις, βάσεις μηχανημάτων </w:t>
      </w:r>
      <w:proofErr w:type="spellStart"/>
      <w:r w:rsidRPr="008C24B0">
        <w:rPr>
          <w:rFonts w:ascii="Tahoma" w:hAnsi="Tahoma" w:cs="Tahoma"/>
        </w:rPr>
        <w:t>κλπ</w:t>
      </w:r>
      <w:proofErr w:type="spellEnd"/>
      <w:r w:rsidRPr="008C24B0">
        <w:rPr>
          <w:rFonts w:ascii="Tahoma" w:hAnsi="Tahoma" w:cs="Tahoma"/>
        </w:rPr>
        <w:t>, έστω και αν δεν κατονομάζονται ρητά στην παρούσα, θα συμπεριλαμβάνονται στη δαπάνη εγκατάστασης του προμηθευτή.</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 xml:space="preserve">Η εξωτερική κλιματιστική μονάδα του Ισογείου θα εγκατασταθεί στον πλαϊνό ακάλυπτο  χώρο του κτιρίου. Η εξωτερική μονάδα του AC του </w:t>
      </w:r>
      <w:proofErr w:type="spellStart"/>
      <w:r w:rsidRPr="008C24B0">
        <w:rPr>
          <w:rFonts w:ascii="Tahoma" w:hAnsi="Tahoma" w:cs="Tahoma"/>
        </w:rPr>
        <w:t>server</w:t>
      </w:r>
      <w:proofErr w:type="spellEnd"/>
      <w:r w:rsidRPr="008C24B0">
        <w:rPr>
          <w:rFonts w:ascii="Tahoma" w:hAnsi="Tahoma" w:cs="Tahoma"/>
        </w:rPr>
        <w:t xml:space="preserve"> </w:t>
      </w:r>
      <w:proofErr w:type="spellStart"/>
      <w:r w:rsidRPr="008C24B0">
        <w:rPr>
          <w:rFonts w:ascii="Tahoma" w:hAnsi="Tahoma" w:cs="Tahoma"/>
        </w:rPr>
        <w:t>room</w:t>
      </w:r>
      <w:proofErr w:type="spellEnd"/>
      <w:r w:rsidRPr="008C24B0">
        <w:rPr>
          <w:rFonts w:ascii="Tahoma" w:hAnsi="Tahoma" w:cs="Tahoma"/>
        </w:rPr>
        <w:t xml:space="preserve"> στο 2ο υπόγειο θα εγκατασταθεί στο χώρο του γκαράζ στο ίδιο επίπεδο. Η </w:t>
      </w:r>
      <w:proofErr w:type="spellStart"/>
      <w:r w:rsidRPr="008C24B0">
        <w:rPr>
          <w:rFonts w:ascii="Tahoma" w:hAnsi="Tahoma" w:cs="Tahoma"/>
        </w:rPr>
        <w:t>έδραση</w:t>
      </w:r>
      <w:proofErr w:type="spellEnd"/>
      <w:r w:rsidRPr="008C24B0">
        <w:rPr>
          <w:rFonts w:ascii="Tahoma" w:hAnsi="Tahoma" w:cs="Tahoma"/>
        </w:rPr>
        <w:t xml:space="preserve"> στο δάπεδο θα γίνει κατά τρόπο που να μην δημιουργεί δονήσεις/κραδασμούς και θόρυβο. </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 xml:space="preserve">Στην εξαιρετική περίπτωση που ο διαθέσιμος χώρος δεν επαρκεί, η στήριξη θα γίνει σε τοίχο με κατάλληλη </w:t>
      </w:r>
      <w:proofErr w:type="spellStart"/>
      <w:r w:rsidRPr="008C24B0">
        <w:rPr>
          <w:rFonts w:ascii="Tahoma" w:hAnsi="Tahoma" w:cs="Tahoma"/>
        </w:rPr>
        <w:t>επιτοίχια</w:t>
      </w:r>
      <w:proofErr w:type="spellEnd"/>
      <w:r w:rsidRPr="008C24B0">
        <w:rPr>
          <w:rFonts w:ascii="Tahoma" w:hAnsi="Tahoma" w:cs="Tahoma"/>
        </w:rPr>
        <w:t xml:space="preserve"> βάση, μόνο κατόπιν συνεννόησης με τον επιβλέποντα μηχανικό της υπηρεσίας.</w:t>
      </w:r>
    </w:p>
    <w:p w:rsidR="00A12997" w:rsidRPr="008C24B0" w:rsidRDefault="00A12997" w:rsidP="00A12997">
      <w:pPr>
        <w:pStyle w:val="a4"/>
        <w:ind w:left="0"/>
        <w:jc w:val="both"/>
        <w:rPr>
          <w:rFonts w:ascii="Tahoma" w:hAnsi="Tahoma" w:cs="Tahoma"/>
        </w:rPr>
      </w:pPr>
      <w:r w:rsidRPr="008C24B0">
        <w:rPr>
          <w:rFonts w:ascii="Tahoma" w:hAnsi="Tahoma" w:cs="Tahoma"/>
        </w:rPr>
        <w:t>Όλες οι βάσεις θα είναι γαλβανισμένες προς αποφυγή οξείδωσης και βαμμένες σε λευκό χρώμα.</w:t>
      </w:r>
    </w:p>
    <w:p w:rsidR="00A12997" w:rsidRPr="008C24B0" w:rsidRDefault="00A12997" w:rsidP="00A12997">
      <w:pPr>
        <w:pStyle w:val="a4"/>
        <w:ind w:left="0"/>
        <w:jc w:val="both"/>
        <w:rPr>
          <w:rFonts w:ascii="Tahoma" w:hAnsi="Tahoma" w:cs="Tahoma"/>
        </w:rPr>
      </w:pPr>
      <w:r w:rsidRPr="008C24B0">
        <w:rPr>
          <w:rFonts w:ascii="Tahoma" w:hAnsi="Tahoma" w:cs="Tahoma"/>
        </w:rPr>
        <w:t xml:space="preserve">Οι εξωτερικές σωληνώσεις θα έχουν διατομές και ελάχιστο μήκος που θα ανταποκρίνονται στις προδιαγραφές του κατασκευαστή των κλιματιστικών μηχανημάτων και θα είναι </w:t>
      </w:r>
      <w:proofErr w:type="spellStart"/>
      <w:r w:rsidRPr="008C24B0">
        <w:rPr>
          <w:rFonts w:ascii="Tahoma" w:hAnsi="Tahoma" w:cs="Tahoma"/>
        </w:rPr>
        <w:t>θερμομονωμένες</w:t>
      </w:r>
      <w:proofErr w:type="spellEnd"/>
      <w:r w:rsidRPr="008C24B0">
        <w:rPr>
          <w:rFonts w:ascii="Tahoma" w:hAnsi="Tahoma" w:cs="Tahoma"/>
        </w:rPr>
        <w:t xml:space="preserve">  σε ολόκληρο το μήκος τους, εντός και εκτός του κτιρίου, σύμφωνα με τις οδηγίες του κατασκευαστή και τους κανόνες της τέχνης. Κατασκευάζεται το ψυκτικό ζεύγος με σωλήνες σύμφωνα με τις παραπάνω διατομές, με ανεξάρτητη μόνωση η κάθε μία, μαζί με το καλώδιο τυλιγμένα με λευκή μονωτική ταινία.</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Οι σωληνώσεις καλύπτονται στα εμφανή τους τμήματα, εντός πλαστικών καναλιών τύπου LEGRAND.</w:t>
      </w:r>
    </w:p>
    <w:p w:rsidR="00A12997" w:rsidRPr="008C24B0" w:rsidRDefault="00A12997" w:rsidP="00A12997">
      <w:pPr>
        <w:pStyle w:val="a4"/>
        <w:ind w:left="0"/>
        <w:jc w:val="both"/>
        <w:rPr>
          <w:rFonts w:ascii="Tahoma" w:hAnsi="Tahoma" w:cs="Tahoma"/>
        </w:rPr>
      </w:pPr>
      <w:r w:rsidRPr="008C24B0">
        <w:rPr>
          <w:rFonts w:ascii="Tahoma" w:hAnsi="Tahoma" w:cs="Tahoma"/>
        </w:rPr>
        <w:t xml:space="preserve">Τα χειριστήρια/θερμοστάτες των κλιματιστικών θα τοποθετηθούν </w:t>
      </w:r>
      <w:r>
        <w:rPr>
          <w:rFonts w:ascii="Tahoma" w:hAnsi="Tahoma" w:cs="Tahoma"/>
        </w:rPr>
        <w:t>στην τοιχοποιία στην βάση τους.</w:t>
      </w:r>
    </w:p>
    <w:p w:rsidR="00A12997" w:rsidRPr="008C24B0" w:rsidRDefault="00A12997" w:rsidP="00A12997">
      <w:pPr>
        <w:pStyle w:val="a4"/>
        <w:ind w:left="0"/>
        <w:jc w:val="both"/>
        <w:rPr>
          <w:rFonts w:ascii="Tahoma" w:hAnsi="Tahoma" w:cs="Tahoma"/>
        </w:rPr>
      </w:pPr>
    </w:p>
    <w:p w:rsidR="00A12997" w:rsidRPr="008C24B0" w:rsidRDefault="00A12997" w:rsidP="00A12997">
      <w:pPr>
        <w:pStyle w:val="a4"/>
        <w:ind w:left="0"/>
        <w:jc w:val="both"/>
        <w:rPr>
          <w:rFonts w:ascii="Tahoma" w:hAnsi="Tahoma" w:cs="Tahoma"/>
        </w:rPr>
      </w:pPr>
      <w:r w:rsidRPr="008C24B0">
        <w:rPr>
          <w:rFonts w:ascii="Tahoma" w:hAnsi="Tahoma" w:cs="Tahoma"/>
        </w:rPr>
        <w:t>Η εγκατάσταση θα παραδοθεί σε πλήρη λειτουργία, μαζί με τα τεχνικά εγχειρίδια των συσκευών,  και ρυθμισμένη σύμφωνα με τις υποδείξεις της επίβλεψης.</w:t>
      </w:r>
    </w:p>
    <w:p w:rsidR="00A12997" w:rsidRPr="008C24B0" w:rsidRDefault="00A12997" w:rsidP="00A12997">
      <w:pPr>
        <w:pStyle w:val="a4"/>
        <w:ind w:left="0"/>
        <w:jc w:val="both"/>
        <w:rPr>
          <w:rFonts w:ascii="Tahoma" w:hAnsi="Tahoma" w:cs="Tahoma"/>
        </w:rPr>
      </w:pPr>
    </w:p>
    <w:p w:rsidR="00A12997" w:rsidRPr="008C24B0" w:rsidRDefault="00A12997" w:rsidP="00A12997">
      <w:pPr>
        <w:jc w:val="both"/>
        <w:rPr>
          <w:rFonts w:ascii="Tahoma" w:hAnsi="Tahoma" w:cs="Tahoma"/>
          <w:b/>
          <w:u w:val="single"/>
        </w:rPr>
      </w:pPr>
      <w:r w:rsidRPr="008C24B0">
        <w:rPr>
          <w:rFonts w:ascii="Tahoma" w:hAnsi="Tahoma" w:cs="Tahoma"/>
          <w:b/>
          <w:u w:val="single"/>
        </w:rPr>
        <w:t>1.γ</w:t>
      </w:r>
      <w:r w:rsidRPr="008C24B0">
        <w:rPr>
          <w:rFonts w:ascii="Tahoma" w:hAnsi="Tahoma" w:cs="Tahoma"/>
          <w:b/>
          <w:u w:val="single"/>
        </w:rPr>
        <w:tab/>
        <w:t xml:space="preserve">Λοιπές οδηγίες / </w:t>
      </w:r>
      <w:proofErr w:type="spellStart"/>
      <w:r w:rsidRPr="008C24B0">
        <w:rPr>
          <w:rFonts w:ascii="Tahoma" w:hAnsi="Tahoma" w:cs="Tahoma"/>
          <w:b/>
          <w:u w:val="single"/>
        </w:rPr>
        <w:t>υποχρώσεις</w:t>
      </w:r>
      <w:proofErr w:type="spellEnd"/>
      <w:r w:rsidRPr="008C24B0">
        <w:rPr>
          <w:rFonts w:ascii="Tahoma" w:hAnsi="Tahoma" w:cs="Tahoma"/>
          <w:b/>
          <w:u w:val="single"/>
        </w:rPr>
        <w:t xml:space="preserve"> του εγκαταστάτη</w:t>
      </w:r>
    </w:p>
    <w:p w:rsidR="00A12997" w:rsidRPr="008C24B0" w:rsidRDefault="00A12997" w:rsidP="00A12997">
      <w:pPr>
        <w:pStyle w:val="a4"/>
        <w:ind w:left="0"/>
        <w:jc w:val="both"/>
        <w:rPr>
          <w:rFonts w:ascii="Tahoma" w:hAnsi="Tahoma" w:cs="Tahoma"/>
        </w:rPr>
      </w:pPr>
      <w:r w:rsidRPr="008C24B0">
        <w:rPr>
          <w:rFonts w:ascii="Tahoma" w:hAnsi="Tahoma" w:cs="Tahoma"/>
        </w:rPr>
        <w:t xml:space="preserve">Οι εξωτερικές μονάδες θα τοποθετηθούν επάνω στα ειδικά </w:t>
      </w:r>
      <w:proofErr w:type="spellStart"/>
      <w:r w:rsidRPr="008C24B0">
        <w:rPr>
          <w:rFonts w:ascii="Tahoma" w:hAnsi="Tahoma" w:cs="Tahoma"/>
        </w:rPr>
        <w:t>αντικραδασμικά</w:t>
      </w:r>
      <w:proofErr w:type="spellEnd"/>
      <w:r w:rsidRPr="008C24B0">
        <w:rPr>
          <w:rFonts w:ascii="Tahoma" w:hAnsi="Tahoma" w:cs="Tahoma"/>
        </w:rPr>
        <w:t xml:space="preserve"> στηρίγματα, σε </w:t>
      </w:r>
      <w:proofErr w:type="spellStart"/>
      <w:r w:rsidRPr="008C24B0">
        <w:rPr>
          <w:rFonts w:ascii="Tahoma" w:hAnsi="Tahoma" w:cs="Tahoma"/>
        </w:rPr>
        <w:t>επιδαπέδιες</w:t>
      </w:r>
      <w:proofErr w:type="spellEnd"/>
      <w:r w:rsidRPr="008C24B0">
        <w:rPr>
          <w:rFonts w:ascii="Tahoma" w:hAnsi="Tahoma" w:cs="Tahoma"/>
        </w:rPr>
        <w:t xml:space="preserve"> βάσεις, τηρουμένων των αποστάσεων που προβλέπει ο κατασκευαστής.</w:t>
      </w:r>
    </w:p>
    <w:p w:rsidR="00A12997" w:rsidRPr="008C24B0" w:rsidRDefault="00A12997" w:rsidP="00A12997">
      <w:pPr>
        <w:pStyle w:val="a4"/>
        <w:ind w:left="0"/>
        <w:jc w:val="both"/>
        <w:rPr>
          <w:rFonts w:ascii="Tahoma" w:hAnsi="Tahoma" w:cs="Tahoma"/>
        </w:rPr>
      </w:pPr>
      <w:r w:rsidRPr="008C24B0">
        <w:rPr>
          <w:rFonts w:ascii="Tahoma" w:hAnsi="Tahoma" w:cs="Tahoma"/>
        </w:rPr>
        <w:t xml:space="preserve">Οι τρύπες από την οποίες θα περάσουν οι σωλήνες γεμίζονται με αφρό </w:t>
      </w:r>
      <w:proofErr w:type="spellStart"/>
      <w:r w:rsidRPr="008C24B0">
        <w:rPr>
          <w:rFonts w:ascii="Tahoma" w:hAnsi="Tahoma" w:cs="Tahoma"/>
        </w:rPr>
        <w:t>πολυουρεθάνης</w:t>
      </w:r>
      <w:proofErr w:type="spellEnd"/>
      <w:r w:rsidRPr="008C24B0">
        <w:rPr>
          <w:rFonts w:ascii="Tahoma" w:hAnsi="Tahoma" w:cs="Tahoma"/>
        </w:rPr>
        <w:t xml:space="preserve">. Στην συνέχεια, με επίχρισμα  </w:t>
      </w:r>
      <w:proofErr w:type="spellStart"/>
      <w:r w:rsidRPr="008C24B0">
        <w:rPr>
          <w:rFonts w:ascii="Tahoma" w:hAnsi="Tahoma" w:cs="Tahoma"/>
        </w:rPr>
        <w:t>μερεμετίζεται</w:t>
      </w:r>
      <w:proofErr w:type="spellEnd"/>
      <w:r w:rsidRPr="008C24B0">
        <w:rPr>
          <w:rFonts w:ascii="Tahoma" w:hAnsi="Tahoma" w:cs="Tahoma"/>
        </w:rPr>
        <w:t xml:space="preserve"> το άνοιγμα ώστε να φαίνεται όσο το δυνατό καλύτερο στο μάτι.</w:t>
      </w:r>
    </w:p>
    <w:p w:rsidR="00A12997" w:rsidRPr="008C24B0" w:rsidRDefault="00A12997" w:rsidP="00A12997">
      <w:pPr>
        <w:pStyle w:val="a4"/>
        <w:ind w:left="0"/>
        <w:jc w:val="both"/>
        <w:rPr>
          <w:rFonts w:ascii="Tahoma" w:hAnsi="Tahoma" w:cs="Tahoma"/>
        </w:rPr>
      </w:pPr>
      <w:r w:rsidRPr="008C24B0">
        <w:rPr>
          <w:rFonts w:ascii="Tahoma" w:hAnsi="Tahoma" w:cs="Tahoma"/>
        </w:rPr>
        <w:t xml:space="preserve">Συνδέεται το κλιματιστικό με το ρεύμα στις </w:t>
      </w:r>
      <w:proofErr w:type="spellStart"/>
      <w:r w:rsidRPr="008C24B0">
        <w:rPr>
          <w:rFonts w:ascii="Tahoma" w:hAnsi="Tahoma" w:cs="Tahoma"/>
        </w:rPr>
        <w:t>κλέμμες</w:t>
      </w:r>
      <w:proofErr w:type="spellEnd"/>
      <w:r w:rsidRPr="008C24B0">
        <w:rPr>
          <w:rFonts w:ascii="Tahoma" w:hAnsi="Tahoma" w:cs="Tahoma"/>
        </w:rPr>
        <w:t xml:space="preserve"> που αναγράφει ο κατασκευαστής στο τεχνικό εγχειρίδιο, παίρνοντας τροφοδοσία από κατάλληλη παροχή.</w:t>
      </w:r>
    </w:p>
    <w:p w:rsidR="00A12997" w:rsidRPr="008C24B0" w:rsidRDefault="00A12997" w:rsidP="00A12997">
      <w:pPr>
        <w:pStyle w:val="a4"/>
        <w:ind w:left="0"/>
        <w:jc w:val="both"/>
        <w:rPr>
          <w:rFonts w:ascii="Tahoma" w:hAnsi="Tahoma" w:cs="Tahoma"/>
        </w:rPr>
      </w:pPr>
      <w:r w:rsidRPr="008C24B0">
        <w:rPr>
          <w:rFonts w:ascii="Tahoma" w:hAnsi="Tahoma" w:cs="Tahoma"/>
        </w:rPr>
        <w:t xml:space="preserve">Ακολουθούνται  πιστά όλες οι οδηγίες που περιλαμβάνονται στο εγχειρίδιο του κατασκευαστή </w:t>
      </w:r>
    </w:p>
    <w:p w:rsidR="00A12997" w:rsidRPr="008C24B0" w:rsidRDefault="00A12997" w:rsidP="00A12997">
      <w:pPr>
        <w:pStyle w:val="a4"/>
        <w:ind w:left="0"/>
        <w:jc w:val="both"/>
        <w:rPr>
          <w:rFonts w:ascii="Tahoma" w:hAnsi="Tahoma" w:cs="Tahoma"/>
        </w:rPr>
      </w:pPr>
      <w:r w:rsidRPr="008C24B0">
        <w:rPr>
          <w:rFonts w:ascii="Tahoma" w:hAnsi="Tahoma" w:cs="Tahoma"/>
        </w:rPr>
        <w:lastRenderedPageBreak/>
        <w:t>Επιδεικνύεται το μηχάνημα και εκπαιδεύονται οι χρήστες και ο επιβλέπων στις λειτουργίες του κλιματιστικού</w:t>
      </w:r>
    </w:p>
    <w:p w:rsidR="00A12997" w:rsidRPr="008C24B0" w:rsidRDefault="00A12997" w:rsidP="00A12997">
      <w:pPr>
        <w:pStyle w:val="a4"/>
        <w:ind w:left="0"/>
        <w:jc w:val="both"/>
        <w:rPr>
          <w:rFonts w:ascii="Tahoma" w:hAnsi="Tahoma" w:cs="Tahoma"/>
        </w:rPr>
      </w:pPr>
      <w:r w:rsidRPr="008C24B0">
        <w:rPr>
          <w:rFonts w:ascii="Tahoma" w:hAnsi="Tahoma" w:cs="Tahoma"/>
        </w:rPr>
        <w:t>Καθαρίζεται ο χώρος από τα υπολείμματα τον χώρο.</w:t>
      </w:r>
    </w:p>
    <w:p w:rsidR="00A12997" w:rsidRPr="008C24B0" w:rsidRDefault="00A12997" w:rsidP="00A12997">
      <w:pPr>
        <w:pStyle w:val="a4"/>
        <w:ind w:left="0"/>
        <w:jc w:val="both"/>
        <w:rPr>
          <w:rFonts w:ascii="Tahoma" w:hAnsi="Tahoma" w:cs="Tahoma"/>
        </w:rPr>
      </w:pPr>
      <w:r w:rsidRPr="008C24B0">
        <w:rPr>
          <w:rFonts w:ascii="Tahoma" w:hAnsi="Tahoma" w:cs="Tahoma"/>
        </w:rPr>
        <w:t>Όλες οι απαραίτητες σωληνώσεις για την τοποθέτηση των εσωτερικών και εξωτερικών μονάδων στις προβλεπόμενες θέσεις, συμπεριλαμβάνονται στην τιμή της προσφοράς.</w:t>
      </w:r>
    </w:p>
    <w:p w:rsidR="00A12997" w:rsidRDefault="00A12997" w:rsidP="00A12997">
      <w:pPr>
        <w:pStyle w:val="a4"/>
        <w:ind w:left="0"/>
        <w:jc w:val="both"/>
        <w:rPr>
          <w:rFonts w:ascii="Tahoma" w:hAnsi="Tahoma" w:cs="Tahoma"/>
        </w:rPr>
      </w:pPr>
      <w:r w:rsidRPr="008C24B0">
        <w:rPr>
          <w:rFonts w:ascii="Tahoma" w:hAnsi="Tahoma" w:cs="Tahoma"/>
        </w:rPr>
        <w:t>Η υποβολή προσφοράς προϋποθέτει και αποτελεί τεκμήριο ότι ο προμηθευτής έχει επισκεφθεί τον χώρο και έχει λάβει υπόψη του τις πραγματικές συνθήκες εγκατάστασης των μηχανημάτων και κάθε πιθανή δυσκολία.</w:t>
      </w:r>
    </w:p>
    <w:p w:rsidR="00A12997" w:rsidRDefault="00A12997" w:rsidP="00A12997">
      <w:pPr>
        <w:jc w:val="both"/>
        <w:rPr>
          <w:rFonts w:ascii="Arial" w:hAnsi="Arial" w:cs="Arial"/>
        </w:rPr>
      </w:pPr>
    </w:p>
    <w:p w:rsidR="00A12997" w:rsidRDefault="00A12997" w:rsidP="00A12997">
      <w:pPr>
        <w:jc w:val="both"/>
        <w:rPr>
          <w:rFonts w:ascii="Arial" w:hAnsi="Arial" w:cs="Arial"/>
        </w:rPr>
      </w:pPr>
    </w:p>
    <w:p w:rsidR="00A12997" w:rsidRPr="008C24B0" w:rsidRDefault="00A12997" w:rsidP="00A12997">
      <w:pPr>
        <w:pStyle w:val="a4"/>
        <w:numPr>
          <w:ilvl w:val="0"/>
          <w:numId w:val="18"/>
        </w:numPr>
        <w:spacing w:after="160" w:line="259" w:lineRule="auto"/>
        <w:ind w:left="567" w:hanging="567"/>
        <w:jc w:val="both"/>
        <w:rPr>
          <w:rFonts w:ascii="Tahoma" w:hAnsi="Tahoma" w:cs="Tahoma"/>
          <w:b/>
          <w:u w:val="single"/>
        </w:rPr>
      </w:pPr>
      <w:r w:rsidRPr="008C24B0">
        <w:rPr>
          <w:rFonts w:ascii="Tahoma" w:hAnsi="Tahoma" w:cs="Tahoma"/>
          <w:b/>
          <w:u w:val="single"/>
        </w:rPr>
        <w:t>ΣΥΝΤΗΡΗΣΗ ΥΦΙΣΤΑΜΕΝΩΝ ΚΛΙΜΑΤΙΣΤΙΚΩΝ ΜΟΝΑΔΩΝ</w:t>
      </w:r>
    </w:p>
    <w:p w:rsidR="00A12997" w:rsidRPr="00AA2DEC" w:rsidRDefault="00A12997" w:rsidP="00A12997">
      <w:pPr>
        <w:pStyle w:val="a4"/>
        <w:ind w:left="0"/>
        <w:jc w:val="both"/>
        <w:rPr>
          <w:rFonts w:ascii="Arial" w:hAnsi="Arial" w:cs="Arial"/>
        </w:rPr>
      </w:pPr>
    </w:p>
    <w:p w:rsidR="00A12997" w:rsidRPr="008C24B0" w:rsidRDefault="00A12997" w:rsidP="00A12997">
      <w:pPr>
        <w:jc w:val="both"/>
        <w:rPr>
          <w:rFonts w:ascii="Tahoma" w:hAnsi="Tahoma" w:cs="Tahoma"/>
        </w:rPr>
      </w:pPr>
      <w:r w:rsidRPr="008C24B0">
        <w:rPr>
          <w:rFonts w:ascii="Tahoma" w:hAnsi="Tahoma" w:cs="Tahoma"/>
        </w:rPr>
        <w:t xml:space="preserve">Στο κτίριο υπάρχουν εγκατεστημένα αυτόνομα κλιματιστικά μηχανήματα </w:t>
      </w:r>
      <w:r>
        <w:rPr>
          <w:rFonts w:ascii="Tahoma" w:hAnsi="Tahoma" w:cs="Tahoma"/>
          <w:lang w:val="en-US"/>
        </w:rPr>
        <w:t>DAIKIN</w:t>
      </w:r>
      <w:r w:rsidRPr="00AA2DEC">
        <w:rPr>
          <w:rFonts w:ascii="Tahoma" w:hAnsi="Tahoma" w:cs="Tahoma"/>
        </w:rPr>
        <w:t xml:space="preserve"> </w:t>
      </w:r>
      <w:r w:rsidRPr="008C24B0">
        <w:rPr>
          <w:rFonts w:ascii="Tahoma" w:hAnsi="Tahoma" w:cs="Tahoma"/>
        </w:rPr>
        <w:t xml:space="preserve">με εσωτερικά μηχανήματα </w:t>
      </w:r>
      <w:proofErr w:type="spellStart"/>
      <w:r w:rsidRPr="008C24B0">
        <w:rPr>
          <w:rFonts w:ascii="Tahoma" w:hAnsi="Tahoma" w:cs="Tahoma"/>
        </w:rPr>
        <w:t>καναλάτα</w:t>
      </w:r>
      <w:proofErr w:type="spellEnd"/>
      <w:r w:rsidRPr="008C24B0">
        <w:rPr>
          <w:rFonts w:ascii="Tahoma" w:hAnsi="Tahoma" w:cs="Tahoma"/>
        </w:rPr>
        <w:t xml:space="preserve"> (εντός των ψευδοροφών των εσωτερικών χώρων</w:t>
      </w:r>
      <w:r>
        <w:rPr>
          <w:rFonts w:ascii="Tahoma" w:hAnsi="Tahoma" w:cs="Tahoma"/>
        </w:rPr>
        <w:t>)</w:t>
      </w:r>
      <w:r w:rsidRPr="008C24B0">
        <w:rPr>
          <w:rFonts w:ascii="Tahoma" w:hAnsi="Tahoma" w:cs="Tahoma"/>
        </w:rPr>
        <w:t xml:space="preserve">. Ο έλεγχος και συντήρηση </w:t>
      </w:r>
      <w:r>
        <w:rPr>
          <w:rFonts w:ascii="Tahoma" w:hAnsi="Tahoma" w:cs="Tahoma"/>
        </w:rPr>
        <w:t xml:space="preserve">τους είναι εφικτός μέσω </w:t>
      </w:r>
      <w:r w:rsidRPr="008C24B0">
        <w:rPr>
          <w:rFonts w:ascii="Tahoma" w:hAnsi="Tahoma" w:cs="Tahoma"/>
        </w:rPr>
        <w:t xml:space="preserve">θυρίδων επίσκεψης  </w:t>
      </w:r>
      <w:r>
        <w:rPr>
          <w:rFonts w:ascii="Tahoma" w:hAnsi="Tahoma" w:cs="Tahoma"/>
        </w:rPr>
        <w:t>ό</w:t>
      </w:r>
      <w:r w:rsidRPr="008C24B0">
        <w:rPr>
          <w:rFonts w:ascii="Tahoma" w:hAnsi="Tahoma" w:cs="Tahoma"/>
        </w:rPr>
        <w:t>που υπάρχει γυψοσανίδα η μέσω των πλακών ορυκτών ινών της ψευδοροφής.</w:t>
      </w:r>
      <w:r>
        <w:rPr>
          <w:rFonts w:ascii="Tahoma" w:hAnsi="Tahoma" w:cs="Tahoma"/>
        </w:rPr>
        <w:t xml:space="preserve"> Οι εξωτερικές μονάδες είναι στο Δώμα.</w:t>
      </w:r>
    </w:p>
    <w:p w:rsidR="00A12997" w:rsidRPr="008C24B0" w:rsidRDefault="00A12997" w:rsidP="00A12997">
      <w:pPr>
        <w:ind w:left="709"/>
        <w:jc w:val="both"/>
        <w:rPr>
          <w:rFonts w:ascii="Tahoma" w:hAnsi="Tahoma" w:cs="Tahoma"/>
        </w:rPr>
      </w:pPr>
      <w:r w:rsidRPr="008C24B0">
        <w:rPr>
          <w:rFonts w:ascii="Tahoma" w:hAnsi="Tahoma" w:cs="Tahoma"/>
        </w:rPr>
        <w:t>Θα γίνουν οι ακόλουθες εργασίες ελέγχου και συντήρησης:</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Δοκιμή λειτουργίας πριν από την έναρξη εργασιών συντήρησης</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 xml:space="preserve">Καθαρισμός των </w:t>
      </w:r>
      <w:proofErr w:type="spellStart"/>
      <w:r w:rsidRPr="008C24B0">
        <w:rPr>
          <w:rFonts w:ascii="Tahoma" w:hAnsi="Tahoma" w:cs="Tahoma"/>
        </w:rPr>
        <w:t>πλενόμενων</w:t>
      </w:r>
      <w:proofErr w:type="spellEnd"/>
      <w:r w:rsidRPr="008C24B0">
        <w:rPr>
          <w:rFonts w:ascii="Tahoma" w:hAnsi="Tahoma" w:cs="Tahoma"/>
        </w:rPr>
        <w:t xml:space="preserve"> φίλτρων με νερό</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 xml:space="preserve">Αντικατάσταση </w:t>
      </w:r>
      <w:proofErr w:type="spellStart"/>
      <w:r w:rsidRPr="008C24B0">
        <w:rPr>
          <w:rFonts w:ascii="Tahoma" w:hAnsi="Tahoma" w:cs="Tahoma"/>
        </w:rPr>
        <w:t>προφίλτρου</w:t>
      </w:r>
      <w:proofErr w:type="spellEnd"/>
      <w:r w:rsidRPr="008C24B0">
        <w:rPr>
          <w:rFonts w:ascii="Tahoma" w:hAnsi="Tahoma" w:cs="Tahoma"/>
        </w:rPr>
        <w:t xml:space="preserve"> </w:t>
      </w:r>
      <w:proofErr w:type="spellStart"/>
      <w:r w:rsidRPr="008C24B0">
        <w:rPr>
          <w:rFonts w:ascii="Tahoma" w:hAnsi="Tahoma" w:cs="Tahoma"/>
        </w:rPr>
        <w:t>καναλάτων</w:t>
      </w:r>
      <w:proofErr w:type="spellEnd"/>
      <w:r w:rsidRPr="008C24B0">
        <w:rPr>
          <w:rFonts w:ascii="Tahoma" w:hAnsi="Tahoma" w:cs="Tahoma"/>
        </w:rPr>
        <w:t xml:space="preserve"> ψευδοροφής</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Χημικός καθαρισμός του εσωτερικού στοιχείου με εγκεκριμένο χημικό υγρό</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Καθαρισμός της λεκάνης συμπυκνωμάτων, έλεγχος ροής &amp; απόφραξη αν απαιτείται</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Καθαρισμός ανεμιστήρων με βουρτσάκι/πινέλο και πανί</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Οπτικός έλεγχος για διαρροές (</w:t>
      </w:r>
      <w:proofErr w:type="spellStart"/>
      <w:r w:rsidRPr="008C24B0">
        <w:rPr>
          <w:rFonts w:ascii="Tahoma" w:hAnsi="Tahoma" w:cs="Tahoma"/>
        </w:rPr>
        <w:t>ψυκτέλαια</w:t>
      </w:r>
      <w:proofErr w:type="spellEnd"/>
      <w:r w:rsidRPr="008C24B0">
        <w:rPr>
          <w:rFonts w:ascii="Tahoma" w:hAnsi="Tahoma" w:cs="Tahoma"/>
        </w:rPr>
        <w:t xml:space="preserve">, σπασμένα </w:t>
      </w:r>
      <w:proofErr w:type="spellStart"/>
      <w:r w:rsidRPr="008C24B0">
        <w:rPr>
          <w:rFonts w:ascii="Tahoma" w:hAnsi="Tahoma" w:cs="Tahoma"/>
        </w:rPr>
        <w:t>ρακόρ</w:t>
      </w:r>
      <w:proofErr w:type="spellEnd"/>
      <w:r w:rsidRPr="008C24B0">
        <w:rPr>
          <w:rFonts w:ascii="Tahoma" w:hAnsi="Tahoma" w:cs="Tahoma"/>
        </w:rPr>
        <w:t xml:space="preserve"> </w:t>
      </w:r>
      <w:proofErr w:type="spellStart"/>
      <w:r w:rsidRPr="008C24B0">
        <w:rPr>
          <w:rFonts w:ascii="Tahoma" w:hAnsi="Tahoma" w:cs="Tahoma"/>
        </w:rPr>
        <w:t>κλπ</w:t>
      </w:r>
      <w:proofErr w:type="spellEnd"/>
      <w:r w:rsidRPr="008C24B0">
        <w:rPr>
          <w:rFonts w:ascii="Tahoma" w:hAnsi="Tahoma" w:cs="Tahoma"/>
        </w:rPr>
        <w:t xml:space="preserve">) </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Έλεγχο σύσφιξης καλωδίων παροχής και αυτοματισμού.</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Έλεγχο θερμομόνωσης ψυκτικών σωλήνων κλιματιστικής μονάδας.</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 xml:space="preserve">Έλεγχο καλής κατάστασης προστατευτικού πλέγματος ανεμιστήρα </w:t>
      </w:r>
      <w:proofErr w:type="spellStart"/>
      <w:r w:rsidRPr="008C24B0">
        <w:rPr>
          <w:rFonts w:ascii="Tahoma" w:hAnsi="Tahoma" w:cs="Tahoma"/>
        </w:rPr>
        <w:t>κοντένσερ</w:t>
      </w:r>
      <w:proofErr w:type="spellEnd"/>
      <w:r w:rsidRPr="008C24B0">
        <w:rPr>
          <w:rFonts w:ascii="Tahoma" w:hAnsi="Tahoma" w:cs="Tahoma"/>
        </w:rPr>
        <w:t>.</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 xml:space="preserve">Έλεγχο ασφάλειας κλιματιστικής μονάδας, ηλεκτρικής και μηχανικής προς τον χρήστη (γείωση, στήριξη, προστατευτικά καλύμματα </w:t>
      </w:r>
      <w:proofErr w:type="spellStart"/>
      <w:r w:rsidRPr="008C24B0">
        <w:rPr>
          <w:rFonts w:ascii="Tahoma" w:hAnsi="Tahoma" w:cs="Tahoma"/>
        </w:rPr>
        <w:t>κ.λ.π</w:t>
      </w:r>
      <w:proofErr w:type="spellEnd"/>
      <w:r w:rsidRPr="008C24B0">
        <w:rPr>
          <w:rFonts w:ascii="Tahoma" w:hAnsi="Tahoma" w:cs="Tahoma"/>
        </w:rPr>
        <w:t>)</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Πλύσιμο περιβλήματος και καθαρισμός στοιχείου εξωτερικού μηχανήματος</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Έλεγχο πίεσης λειτουργίας συμπιεστή (πίεση αναρρόφησης / πίεση κατάθλιψης)</w:t>
      </w:r>
    </w:p>
    <w:p w:rsidR="00A12997" w:rsidRPr="008C24B0" w:rsidRDefault="00A12997" w:rsidP="00A12997">
      <w:pPr>
        <w:pStyle w:val="a4"/>
        <w:numPr>
          <w:ilvl w:val="0"/>
          <w:numId w:val="17"/>
        </w:numPr>
        <w:spacing w:after="0" w:line="240" w:lineRule="auto"/>
        <w:rPr>
          <w:rFonts w:ascii="Tahoma" w:hAnsi="Tahoma" w:cs="Tahoma"/>
        </w:rPr>
      </w:pPr>
      <w:proofErr w:type="spellStart"/>
      <w:r w:rsidRPr="008C24B0">
        <w:rPr>
          <w:rFonts w:ascii="Tahoma" w:hAnsi="Tahoma" w:cs="Tahoma"/>
        </w:rPr>
        <w:t>Αμπερομέτρηση</w:t>
      </w:r>
      <w:proofErr w:type="spellEnd"/>
      <w:r w:rsidRPr="008C24B0">
        <w:rPr>
          <w:rFonts w:ascii="Tahoma" w:hAnsi="Tahoma" w:cs="Tahoma"/>
        </w:rPr>
        <w:t xml:space="preserve"> λειτουργίας μηχανημάτων.</w:t>
      </w:r>
    </w:p>
    <w:p w:rsidR="00A12997" w:rsidRPr="008C24B0" w:rsidRDefault="00A12997" w:rsidP="00A12997">
      <w:pPr>
        <w:pStyle w:val="a4"/>
        <w:numPr>
          <w:ilvl w:val="0"/>
          <w:numId w:val="17"/>
        </w:numPr>
        <w:spacing w:after="0" w:line="240" w:lineRule="auto"/>
        <w:rPr>
          <w:rFonts w:ascii="Tahoma" w:hAnsi="Tahoma" w:cs="Tahoma"/>
        </w:rPr>
      </w:pPr>
      <w:r w:rsidRPr="008C24B0">
        <w:rPr>
          <w:rFonts w:ascii="Tahoma" w:hAnsi="Tahoma" w:cs="Tahoma"/>
        </w:rPr>
        <w:t>Μέτρηση θερμοκρασιών αέρα εισόδου και εξόδου στα εσωτερικά μηχανήματα.</w:t>
      </w:r>
    </w:p>
    <w:p w:rsidR="00A12997" w:rsidRDefault="00A12997" w:rsidP="00A12997">
      <w:pPr>
        <w:pStyle w:val="a4"/>
        <w:numPr>
          <w:ilvl w:val="0"/>
          <w:numId w:val="17"/>
        </w:numPr>
        <w:spacing w:after="0" w:line="240" w:lineRule="auto"/>
        <w:rPr>
          <w:rFonts w:ascii="Tahoma" w:hAnsi="Tahoma" w:cs="Tahoma"/>
        </w:rPr>
      </w:pPr>
      <w:r w:rsidRPr="008C24B0">
        <w:rPr>
          <w:rFonts w:ascii="Tahoma" w:hAnsi="Tahoma" w:cs="Tahoma"/>
        </w:rPr>
        <w:t xml:space="preserve">Καταγραφή των εργασιών συντήρησης, μετρήσεων και παρατηρήσεων σε φύλλο ελέγχου – εργασιών με τα στοιχεία των συντηρούμενων μηχανημάτων (οίκος κατασκευής, τύπος εσωτερικού μηχανήματος (τοίχου, δαπέδου </w:t>
      </w:r>
      <w:proofErr w:type="spellStart"/>
      <w:r w:rsidRPr="008C24B0">
        <w:rPr>
          <w:rFonts w:ascii="Tahoma" w:hAnsi="Tahoma" w:cs="Tahoma"/>
        </w:rPr>
        <w:t>κλπ</w:t>
      </w:r>
      <w:proofErr w:type="spellEnd"/>
      <w:r w:rsidRPr="008C24B0">
        <w:rPr>
          <w:rFonts w:ascii="Tahoma" w:hAnsi="Tahoma" w:cs="Tahoma"/>
        </w:rPr>
        <w:t xml:space="preserve">), ονομαστική απόδοση, τύπους και </w:t>
      </w:r>
      <w:proofErr w:type="spellStart"/>
      <w:r w:rsidRPr="008C24B0">
        <w:rPr>
          <w:rFonts w:ascii="Tahoma" w:hAnsi="Tahoma" w:cs="Tahoma"/>
        </w:rPr>
        <w:t>serial</w:t>
      </w:r>
      <w:proofErr w:type="spellEnd"/>
      <w:r w:rsidRPr="008C24B0">
        <w:rPr>
          <w:rFonts w:ascii="Tahoma" w:hAnsi="Tahoma" w:cs="Tahoma"/>
        </w:rPr>
        <w:t xml:space="preserve"> </w:t>
      </w:r>
      <w:proofErr w:type="spellStart"/>
      <w:r w:rsidRPr="008C24B0">
        <w:rPr>
          <w:rFonts w:ascii="Tahoma" w:hAnsi="Tahoma" w:cs="Tahoma"/>
        </w:rPr>
        <w:t>numbers</w:t>
      </w:r>
      <w:proofErr w:type="spellEnd"/>
      <w:r w:rsidRPr="008C24B0">
        <w:rPr>
          <w:rFonts w:ascii="Tahoma" w:hAnsi="Tahoma" w:cs="Tahoma"/>
        </w:rPr>
        <w:t xml:space="preserve"> </w:t>
      </w:r>
      <w:proofErr w:type="spellStart"/>
      <w:r w:rsidRPr="008C24B0">
        <w:rPr>
          <w:rFonts w:ascii="Tahoma" w:hAnsi="Tahoma" w:cs="Tahoma"/>
        </w:rPr>
        <w:t>εσωτ</w:t>
      </w:r>
      <w:proofErr w:type="spellEnd"/>
      <w:r w:rsidRPr="008C24B0">
        <w:rPr>
          <w:rFonts w:ascii="Tahoma" w:hAnsi="Tahoma" w:cs="Tahoma"/>
        </w:rPr>
        <w:t xml:space="preserve">. &amp; </w:t>
      </w:r>
      <w:proofErr w:type="spellStart"/>
      <w:r w:rsidRPr="008C24B0">
        <w:rPr>
          <w:rFonts w:ascii="Tahoma" w:hAnsi="Tahoma" w:cs="Tahoma"/>
        </w:rPr>
        <w:t>εξωτ</w:t>
      </w:r>
      <w:proofErr w:type="spellEnd"/>
      <w:r w:rsidRPr="008C24B0">
        <w:rPr>
          <w:rFonts w:ascii="Tahoma" w:hAnsi="Tahoma" w:cs="Tahoma"/>
        </w:rPr>
        <w:t>. μονάδων, με σφραγίδα και υπογραφή του προμηθευτή – τεχνικού.</w:t>
      </w:r>
    </w:p>
    <w:p w:rsidR="00A12997" w:rsidRDefault="00A12997" w:rsidP="00A12997">
      <w:pPr>
        <w:pStyle w:val="a4"/>
        <w:numPr>
          <w:ilvl w:val="0"/>
          <w:numId w:val="17"/>
        </w:numPr>
        <w:spacing w:after="0" w:line="240" w:lineRule="auto"/>
        <w:rPr>
          <w:rFonts w:ascii="Tahoma" w:hAnsi="Tahoma" w:cs="Tahoma"/>
        </w:rPr>
      </w:pPr>
      <w:r>
        <w:rPr>
          <w:rFonts w:ascii="Tahoma" w:hAnsi="Tahoma" w:cs="Tahoma"/>
        </w:rPr>
        <w:t>Θα γίνει σήμανση και ταυτοποίηση των εξωτερικών μηχανημάτων στο Δώμα σε σχέση  με τους ορόφους που εξυπηρετούν</w:t>
      </w:r>
    </w:p>
    <w:p w:rsidR="00A12997" w:rsidRDefault="00A12997" w:rsidP="00A12997">
      <w:pPr>
        <w:spacing w:after="0" w:line="240" w:lineRule="auto"/>
        <w:rPr>
          <w:rFonts w:ascii="Tahoma" w:hAnsi="Tahoma" w:cs="Tahoma"/>
        </w:rPr>
      </w:pPr>
    </w:p>
    <w:p w:rsidR="00A12997" w:rsidRDefault="00A12997" w:rsidP="00A12997">
      <w:pPr>
        <w:pStyle w:val="a4"/>
        <w:jc w:val="both"/>
        <w:rPr>
          <w:rFonts w:ascii="Arial" w:hAnsi="Arial" w:cs="Arial"/>
          <w:b/>
          <w:u w:val="single"/>
        </w:rPr>
      </w:pPr>
    </w:p>
    <w:p w:rsidR="00A12997" w:rsidRPr="00CB78E2" w:rsidRDefault="00A12997" w:rsidP="00A12997">
      <w:pPr>
        <w:pStyle w:val="a4"/>
        <w:numPr>
          <w:ilvl w:val="0"/>
          <w:numId w:val="18"/>
        </w:numPr>
        <w:spacing w:after="160" w:line="259" w:lineRule="auto"/>
        <w:ind w:left="567" w:hanging="567"/>
        <w:jc w:val="both"/>
        <w:rPr>
          <w:rFonts w:ascii="Tahoma" w:hAnsi="Tahoma" w:cs="Tahoma"/>
          <w:b/>
          <w:u w:val="single"/>
        </w:rPr>
      </w:pPr>
      <w:r w:rsidRPr="00CB78E2">
        <w:rPr>
          <w:rFonts w:ascii="Tahoma" w:hAnsi="Tahoma" w:cs="Tahoma"/>
          <w:b/>
          <w:u w:val="single"/>
        </w:rPr>
        <w:t>ΕΛΕΓΧΟΣ &amp; ΕΠΙΣΚΕΥΗ  ΥΔΡΑΥΛΙΚΩΝ ΕΓΚΑΤΑΣΤΑΣΕΩΝ</w:t>
      </w:r>
    </w:p>
    <w:p w:rsidR="00A12997" w:rsidRPr="00CB78E2" w:rsidRDefault="00A12997" w:rsidP="00A12997">
      <w:pPr>
        <w:pStyle w:val="a4"/>
        <w:ind w:left="0"/>
        <w:jc w:val="both"/>
        <w:rPr>
          <w:rFonts w:ascii="Tahoma" w:hAnsi="Tahoma" w:cs="Tahoma"/>
        </w:rPr>
      </w:pPr>
    </w:p>
    <w:p w:rsidR="00A12997" w:rsidRDefault="00A12997" w:rsidP="00A12997">
      <w:pPr>
        <w:pStyle w:val="a4"/>
        <w:ind w:left="0"/>
        <w:jc w:val="both"/>
        <w:rPr>
          <w:rFonts w:ascii="Tahoma" w:hAnsi="Tahoma" w:cs="Tahoma"/>
        </w:rPr>
      </w:pPr>
      <w:r w:rsidRPr="00CB78E2">
        <w:rPr>
          <w:rFonts w:ascii="Tahoma" w:hAnsi="Tahoma" w:cs="Tahoma"/>
        </w:rPr>
        <w:t xml:space="preserve">Θα γίνει έλεγχος και  επισκευή των υδραυλικών εγκαταστάσεων  στη κουζίνα και στα </w:t>
      </w:r>
      <w:r w:rsidRPr="00CB78E2">
        <w:rPr>
          <w:rFonts w:ascii="Tahoma" w:hAnsi="Tahoma" w:cs="Tahoma"/>
          <w:lang w:val="en-US"/>
        </w:rPr>
        <w:t>WC</w:t>
      </w:r>
      <w:r w:rsidRPr="00CB78E2">
        <w:rPr>
          <w:rFonts w:ascii="Tahoma" w:hAnsi="Tahoma" w:cs="Tahoma"/>
        </w:rPr>
        <w:t xml:space="preserve"> του κτιρίου. Θα ελεγχθούν και θα καθαριστούν τα σιφώνια δαπέδου. Θα ελε</w:t>
      </w:r>
      <w:r>
        <w:rPr>
          <w:rFonts w:ascii="Tahoma" w:hAnsi="Tahoma" w:cs="Tahoma"/>
        </w:rPr>
        <w:t>γ</w:t>
      </w:r>
      <w:r w:rsidRPr="00CB78E2">
        <w:rPr>
          <w:rFonts w:ascii="Tahoma" w:hAnsi="Tahoma" w:cs="Tahoma"/>
        </w:rPr>
        <w:t xml:space="preserve">χθούν και θα αποκατασταθούν όπου χρειάζεται,  τα φλοτέρ, τα λάστιχα στους μηχανισμούς και οι υδραυλικές συνδέσεις. Όπου απαιτείται θα γίνει αντικατάσταση των μηχανισμών και αποκατάσταση των βλαβών με αντικατάσταση των </w:t>
      </w:r>
      <w:r>
        <w:rPr>
          <w:rFonts w:ascii="Tahoma" w:hAnsi="Tahoma" w:cs="Tahoma"/>
        </w:rPr>
        <w:t>απαιτούμενων</w:t>
      </w:r>
      <w:r w:rsidRPr="00CB78E2">
        <w:rPr>
          <w:rFonts w:ascii="Tahoma" w:hAnsi="Tahoma" w:cs="Tahoma"/>
        </w:rPr>
        <w:t xml:space="preserve"> εξαρτημάτων.</w:t>
      </w:r>
    </w:p>
    <w:p w:rsidR="002A40C3" w:rsidRDefault="002A40C3" w:rsidP="005B3316">
      <w:pPr>
        <w:pStyle w:val="a4"/>
        <w:jc w:val="center"/>
        <w:rPr>
          <w:rFonts w:ascii="Tahoma" w:hAnsi="Tahoma" w:cs="Tahoma"/>
        </w:rPr>
      </w:pPr>
    </w:p>
    <w:p w:rsidR="005B3316" w:rsidRPr="00CB78E2" w:rsidRDefault="002A40C3" w:rsidP="002A40C3">
      <w:pPr>
        <w:pStyle w:val="a4"/>
        <w:rPr>
          <w:rFonts w:ascii="Tahoma" w:hAnsi="Tahoma" w:cs="Tahoma"/>
          <w:b/>
          <w:u w:val="single"/>
        </w:rPr>
      </w:pPr>
      <w:r w:rsidRPr="002A40C3">
        <w:rPr>
          <w:rFonts w:ascii="Tahoma" w:hAnsi="Tahoma" w:cs="Tahoma"/>
          <w:b/>
        </w:rPr>
        <w:t xml:space="preserve">        </w:t>
      </w:r>
      <w:r w:rsidR="00D92F03">
        <w:rPr>
          <w:rFonts w:ascii="Tahoma" w:hAnsi="Tahoma" w:cs="Tahoma"/>
          <w:b/>
          <w:u w:val="single"/>
        </w:rPr>
        <w:t>ΥΠΟΔΕΙΓΜΑ</w:t>
      </w:r>
      <w:r w:rsidR="005B3316" w:rsidRPr="00CB78E2">
        <w:rPr>
          <w:rFonts w:ascii="Tahoma" w:hAnsi="Tahoma" w:cs="Tahoma"/>
          <w:b/>
          <w:u w:val="single"/>
        </w:rPr>
        <w:t xml:space="preserve"> ΠΡΟΣΦΟΡΑΣ ΛΟΙΠΩΝ ΗΜ ΕΡΓΑΣΙΩΝ</w:t>
      </w:r>
    </w:p>
    <w:p w:rsidR="005B3316" w:rsidRPr="00CB78E2" w:rsidRDefault="005B3316" w:rsidP="002A40C3">
      <w:pPr>
        <w:pStyle w:val="a4"/>
        <w:rPr>
          <w:rFonts w:ascii="Tahoma" w:hAnsi="Tahoma" w:cs="Tahoma"/>
          <w:b/>
          <w:u w:val="single"/>
        </w:rPr>
      </w:pPr>
      <w:r w:rsidRPr="00CB78E2">
        <w:rPr>
          <w:rFonts w:ascii="Tahoma" w:hAnsi="Tahoma" w:cs="Tahoma"/>
          <w:b/>
          <w:u w:val="single"/>
        </w:rPr>
        <w:t>(Σύμφωνα με τις προδιαγραφές της υπηρεσίας του ΕΟΠΥΥ)</w:t>
      </w:r>
    </w:p>
    <w:tbl>
      <w:tblPr>
        <w:tblStyle w:val="a5"/>
        <w:tblW w:w="9983" w:type="dxa"/>
        <w:jc w:val="center"/>
        <w:tblLook w:val="04A0" w:firstRow="1" w:lastRow="0" w:firstColumn="1" w:lastColumn="0" w:noHBand="0" w:noVBand="1"/>
      </w:tblPr>
      <w:tblGrid>
        <w:gridCol w:w="1726"/>
        <w:gridCol w:w="2401"/>
        <w:gridCol w:w="2251"/>
        <w:gridCol w:w="895"/>
        <w:gridCol w:w="1200"/>
        <w:gridCol w:w="1510"/>
      </w:tblGrid>
      <w:tr w:rsidR="005B3316" w:rsidRPr="006B3878" w:rsidTr="00273913">
        <w:trPr>
          <w:jc w:val="center"/>
        </w:trPr>
        <w:tc>
          <w:tcPr>
            <w:tcW w:w="9983" w:type="dxa"/>
            <w:gridSpan w:val="6"/>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rsidR="005B3316" w:rsidRPr="00797DCA" w:rsidRDefault="005B3316" w:rsidP="00273913">
            <w:pPr>
              <w:spacing w:after="120"/>
              <w:jc w:val="center"/>
              <w:rPr>
                <w:rFonts w:ascii="Tahoma" w:hAnsi="Tahoma" w:cs="Tahoma"/>
                <w:b/>
              </w:rPr>
            </w:pPr>
            <w:r w:rsidRPr="00797DCA">
              <w:rPr>
                <w:rFonts w:ascii="Tahoma" w:hAnsi="Tahoma" w:cs="Tahoma"/>
                <w:b/>
              </w:rPr>
              <w:t>ΠΡΟΣΦΟΡΑ ΠΡΟΜΗΘΕΙΑΣ ΕΞΟΠΛΙΣΜΟΥ &amp; ΛΟΙΠΩΝ ΗΜ ΕΡΓΑΣΙΩΝ</w:t>
            </w:r>
          </w:p>
          <w:p w:rsidR="005B3316" w:rsidRPr="006B3878" w:rsidRDefault="005B3316" w:rsidP="00273913">
            <w:pPr>
              <w:spacing w:after="120"/>
              <w:jc w:val="center"/>
              <w:rPr>
                <w:rFonts w:ascii="Arial" w:hAnsi="Arial" w:cs="Arial"/>
                <w:b/>
              </w:rPr>
            </w:pPr>
            <w:r w:rsidRPr="00797DCA">
              <w:rPr>
                <w:rFonts w:ascii="Tahoma" w:hAnsi="Tahoma" w:cs="Tahoma"/>
                <w:b/>
              </w:rPr>
              <w:t>ΤΟΥ ΕΟΠΥΥ ΣΤΟ ΚΤΙΡΙΟ , ΑΠ. ΠΑΥΛΟΥ 12Β, ΜΑΡΟΥΣΙ</w:t>
            </w:r>
          </w:p>
        </w:tc>
      </w:tr>
      <w:tr w:rsidR="005B3316" w:rsidRPr="006B3878" w:rsidTr="002A40C3">
        <w:trPr>
          <w:jc w:val="center"/>
        </w:trPr>
        <w:tc>
          <w:tcPr>
            <w:tcW w:w="1726" w:type="dxa"/>
            <w:tcBorders>
              <w:top w:val="double" w:sz="4" w:space="0" w:color="auto"/>
              <w:left w:val="double" w:sz="4" w:space="0" w:color="auto"/>
              <w:bottom w:val="double" w:sz="4" w:space="0" w:color="auto"/>
            </w:tcBorders>
            <w:vAlign w:val="center"/>
          </w:tcPr>
          <w:p w:rsidR="005B3316" w:rsidRPr="00CB78E2" w:rsidRDefault="005B3316" w:rsidP="00273913">
            <w:pPr>
              <w:spacing w:after="120"/>
              <w:jc w:val="center"/>
              <w:rPr>
                <w:rFonts w:ascii="Tahoma" w:hAnsi="Tahoma" w:cs="Tahoma"/>
                <w:b/>
              </w:rPr>
            </w:pPr>
            <w:r w:rsidRPr="00CB78E2">
              <w:rPr>
                <w:rFonts w:ascii="Tahoma" w:hAnsi="Tahoma" w:cs="Tahoma"/>
                <w:b/>
              </w:rPr>
              <w:t>α/α</w:t>
            </w:r>
          </w:p>
        </w:tc>
        <w:tc>
          <w:tcPr>
            <w:tcW w:w="2401" w:type="dxa"/>
            <w:tcBorders>
              <w:top w:val="double" w:sz="4" w:space="0" w:color="auto"/>
              <w:bottom w:val="double" w:sz="4" w:space="0" w:color="auto"/>
            </w:tcBorders>
            <w:vAlign w:val="center"/>
          </w:tcPr>
          <w:p w:rsidR="005B3316" w:rsidRPr="00CB78E2" w:rsidRDefault="005B3316" w:rsidP="00273913">
            <w:pPr>
              <w:spacing w:after="120"/>
              <w:jc w:val="center"/>
              <w:rPr>
                <w:rFonts w:ascii="Tahoma" w:hAnsi="Tahoma" w:cs="Tahoma"/>
                <w:b/>
              </w:rPr>
            </w:pPr>
            <w:r w:rsidRPr="00CB78E2">
              <w:rPr>
                <w:rFonts w:ascii="Tahoma" w:hAnsi="Tahoma" w:cs="Tahoma"/>
                <w:b/>
              </w:rPr>
              <w:t>Τύπος (α/α)</w:t>
            </w:r>
          </w:p>
        </w:tc>
        <w:tc>
          <w:tcPr>
            <w:tcW w:w="2251" w:type="dxa"/>
            <w:tcBorders>
              <w:top w:val="double" w:sz="4" w:space="0" w:color="auto"/>
              <w:bottom w:val="double" w:sz="4" w:space="0" w:color="auto"/>
            </w:tcBorders>
            <w:vAlign w:val="center"/>
          </w:tcPr>
          <w:p w:rsidR="005B3316" w:rsidRPr="00CB78E2" w:rsidRDefault="005B3316" w:rsidP="00273913">
            <w:pPr>
              <w:spacing w:after="120"/>
              <w:jc w:val="center"/>
              <w:rPr>
                <w:rFonts w:ascii="Tahoma" w:hAnsi="Tahoma" w:cs="Tahoma"/>
                <w:b/>
              </w:rPr>
            </w:pPr>
            <w:r w:rsidRPr="00CB78E2">
              <w:rPr>
                <w:rFonts w:ascii="Tahoma" w:hAnsi="Tahoma" w:cs="Tahoma"/>
                <w:b/>
              </w:rPr>
              <w:t>ΜΟΝΤΕΛΟ</w:t>
            </w:r>
          </w:p>
        </w:tc>
        <w:tc>
          <w:tcPr>
            <w:tcW w:w="895" w:type="dxa"/>
            <w:tcBorders>
              <w:top w:val="double" w:sz="4" w:space="0" w:color="auto"/>
              <w:bottom w:val="double" w:sz="4" w:space="0" w:color="auto"/>
            </w:tcBorders>
            <w:vAlign w:val="center"/>
          </w:tcPr>
          <w:p w:rsidR="005B3316" w:rsidRPr="00CB78E2" w:rsidRDefault="005B3316" w:rsidP="00273913">
            <w:pPr>
              <w:spacing w:after="120"/>
              <w:jc w:val="center"/>
              <w:rPr>
                <w:rFonts w:ascii="Tahoma" w:hAnsi="Tahoma" w:cs="Tahoma"/>
                <w:b/>
              </w:rPr>
            </w:pPr>
            <w:r w:rsidRPr="00CB78E2">
              <w:rPr>
                <w:rFonts w:ascii="Tahoma" w:hAnsi="Tahoma" w:cs="Tahoma"/>
                <w:b/>
              </w:rPr>
              <w:t>Ποσό-</w:t>
            </w:r>
            <w:proofErr w:type="spellStart"/>
            <w:r w:rsidRPr="00CB78E2">
              <w:rPr>
                <w:rFonts w:ascii="Tahoma" w:hAnsi="Tahoma" w:cs="Tahoma"/>
                <w:b/>
              </w:rPr>
              <w:t>τητα</w:t>
            </w:r>
            <w:proofErr w:type="spellEnd"/>
          </w:p>
        </w:tc>
        <w:tc>
          <w:tcPr>
            <w:tcW w:w="1200" w:type="dxa"/>
            <w:tcBorders>
              <w:top w:val="double" w:sz="4" w:space="0" w:color="auto"/>
              <w:bottom w:val="double" w:sz="4" w:space="0" w:color="auto"/>
            </w:tcBorders>
            <w:vAlign w:val="center"/>
          </w:tcPr>
          <w:p w:rsidR="005B3316" w:rsidRPr="00CB78E2" w:rsidRDefault="005B3316" w:rsidP="00273913">
            <w:pPr>
              <w:spacing w:after="120"/>
              <w:jc w:val="center"/>
              <w:rPr>
                <w:rFonts w:ascii="Tahoma" w:hAnsi="Tahoma" w:cs="Tahoma"/>
                <w:b/>
                <w:lang w:val="en-US"/>
              </w:rPr>
            </w:pPr>
            <w:r w:rsidRPr="00CB78E2">
              <w:rPr>
                <w:rFonts w:ascii="Tahoma" w:hAnsi="Tahoma" w:cs="Tahoma"/>
                <w:b/>
              </w:rPr>
              <w:t>Τιμή Μονάδας</w:t>
            </w:r>
          </w:p>
        </w:tc>
        <w:tc>
          <w:tcPr>
            <w:tcW w:w="1510" w:type="dxa"/>
            <w:tcBorders>
              <w:top w:val="double" w:sz="4" w:space="0" w:color="auto"/>
              <w:bottom w:val="double" w:sz="4" w:space="0" w:color="auto"/>
              <w:right w:val="double" w:sz="4" w:space="0" w:color="auto"/>
            </w:tcBorders>
            <w:vAlign w:val="center"/>
          </w:tcPr>
          <w:p w:rsidR="005B3316" w:rsidRPr="00CB78E2" w:rsidRDefault="005B3316" w:rsidP="00273913">
            <w:pPr>
              <w:spacing w:after="120"/>
              <w:jc w:val="center"/>
              <w:rPr>
                <w:rFonts w:ascii="Tahoma" w:hAnsi="Tahoma" w:cs="Tahoma"/>
                <w:b/>
                <w:lang w:val="en-US"/>
              </w:rPr>
            </w:pPr>
            <w:proofErr w:type="spellStart"/>
            <w:r w:rsidRPr="00CB78E2">
              <w:rPr>
                <w:rFonts w:ascii="Tahoma" w:hAnsi="Tahoma" w:cs="Tahoma"/>
                <w:b/>
              </w:rPr>
              <w:t>Συνολ</w:t>
            </w:r>
            <w:proofErr w:type="spellEnd"/>
            <w:r w:rsidRPr="00CB78E2">
              <w:rPr>
                <w:rFonts w:ascii="Tahoma" w:hAnsi="Tahoma" w:cs="Tahoma"/>
                <w:b/>
              </w:rPr>
              <w:t>. Τιμή</w:t>
            </w:r>
          </w:p>
        </w:tc>
      </w:tr>
      <w:tr w:rsidR="005B3316" w:rsidRPr="006B3878" w:rsidTr="002A40C3">
        <w:trPr>
          <w:jc w:val="center"/>
        </w:trPr>
        <w:tc>
          <w:tcPr>
            <w:tcW w:w="1726" w:type="dxa"/>
            <w:tcBorders>
              <w:left w:val="double" w:sz="4" w:space="0" w:color="auto"/>
            </w:tcBorders>
            <w:vAlign w:val="center"/>
          </w:tcPr>
          <w:p w:rsidR="005B3316" w:rsidRPr="00CB78E2" w:rsidRDefault="005B3316" w:rsidP="00273913">
            <w:pPr>
              <w:pStyle w:val="a4"/>
              <w:spacing w:after="120"/>
              <w:ind w:left="0"/>
              <w:jc w:val="center"/>
              <w:rPr>
                <w:rFonts w:ascii="Tahoma" w:hAnsi="Tahoma" w:cs="Tahoma"/>
                <w:b/>
              </w:rPr>
            </w:pPr>
            <w:r w:rsidRPr="00CB78E2">
              <w:rPr>
                <w:rFonts w:ascii="Tahoma" w:hAnsi="Tahoma" w:cs="Tahoma"/>
                <w:b/>
              </w:rPr>
              <w:t>α)</w:t>
            </w:r>
            <w:r w:rsidRPr="00CB78E2">
              <w:rPr>
                <w:rFonts w:ascii="Tahoma" w:hAnsi="Tahoma" w:cs="Tahoma"/>
                <w:b/>
                <w:lang w:val="en-US"/>
              </w:rPr>
              <w:t>Server</w:t>
            </w:r>
            <w:r w:rsidRPr="00CB78E2">
              <w:rPr>
                <w:rFonts w:ascii="Tahoma" w:hAnsi="Tahoma" w:cs="Tahoma"/>
                <w:b/>
              </w:rPr>
              <w:t xml:space="preserve"> </w:t>
            </w:r>
            <w:r w:rsidRPr="00CB78E2">
              <w:rPr>
                <w:rFonts w:ascii="Tahoma" w:hAnsi="Tahoma" w:cs="Tahoma"/>
                <w:b/>
                <w:lang w:val="en-US"/>
              </w:rPr>
              <w:t>Room</w:t>
            </w:r>
            <w:r w:rsidRPr="00CB78E2">
              <w:rPr>
                <w:rFonts w:ascii="Tahoma" w:hAnsi="Tahoma" w:cs="Tahoma"/>
                <w:b/>
              </w:rPr>
              <w:t xml:space="preserve"> στο 2</w:t>
            </w:r>
            <w:r w:rsidRPr="00CB78E2">
              <w:rPr>
                <w:rFonts w:ascii="Tahoma" w:hAnsi="Tahoma" w:cs="Tahoma"/>
                <w:b/>
                <w:vertAlign w:val="superscript"/>
              </w:rPr>
              <w:t>ο</w:t>
            </w:r>
            <w:r w:rsidRPr="00CB78E2">
              <w:rPr>
                <w:rFonts w:ascii="Tahoma" w:hAnsi="Tahoma" w:cs="Tahoma"/>
                <w:b/>
              </w:rPr>
              <w:t xml:space="preserve"> Υπόγειο &amp; β)Υποδοχή στην είσοδο Ισογείου</w:t>
            </w:r>
          </w:p>
        </w:tc>
        <w:tc>
          <w:tcPr>
            <w:tcW w:w="2401" w:type="dxa"/>
            <w:vAlign w:val="center"/>
          </w:tcPr>
          <w:p w:rsidR="005B3316" w:rsidRPr="00CB78E2" w:rsidRDefault="005B3316" w:rsidP="00273913">
            <w:pPr>
              <w:spacing w:after="120"/>
              <w:jc w:val="center"/>
              <w:rPr>
                <w:rFonts w:ascii="Tahoma" w:hAnsi="Tahoma" w:cs="Tahoma"/>
                <w:b/>
                <w:lang w:val="en-US"/>
              </w:rPr>
            </w:pPr>
            <w:r w:rsidRPr="00CB78E2">
              <w:rPr>
                <w:rFonts w:ascii="Tahoma" w:hAnsi="Tahoma" w:cs="Tahoma"/>
                <w:b/>
              </w:rPr>
              <w:t>Κλιματιστικό τοίχου</w:t>
            </w:r>
            <w:r w:rsidRPr="00CB78E2">
              <w:rPr>
                <w:rFonts w:ascii="Tahoma" w:hAnsi="Tahoma" w:cs="Tahoma"/>
                <w:b/>
                <w:lang w:val="en-US"/>
              </w:rPr>
              <w:t xml:space="preserve"> split</w:t>
            </w:r>
            <w:r w:rsidRPr="00CB78E2">
              <w:rPr>
                <w:rFonts w:ascii="Tahoma" w:hAnsi="Tahoma" w:cs="Tahoma"/>
                <w:b/>
              </w:rPr>
              <w:t xml:space="preserve"> 12.000 </w:t>
            </w:r>
            <w:r w:rsidRPr="00CB78E2">
              <w:rPr>
                <w:rFonts w:ascii="Tahoma" w:hAnsi="Tahoma" w:cs="Tahoma"/>
                <w:b/>
                <w:lang w:val="en-US"/>
              </w:rPr>
              <w:t>BTU</w:t>
            </w:r>
          </w:p>
        </w:tc>
        <w:tc>
          <w:tcPr>
            <w:tcW w:w="2251" w:type="dxa"/>
            <w:vAlign w:val="center"/>
          </w:tcPr>
          <w:p w:rsidR="005B3316" w:rsidRPr="00CB78E2" w:rsidRDefault="005B3316" w:rsidP="00273913">
            <w:pPr>
              <w:spacing w:after="120"/>
              <w:jc w:val="center"/>
              <w:rPr>
                <w:rFonts w:ascii="Tahoma" w:hAnsi="Tahoma" w:cs="Tahoma"/>
                <w:b/>
                <w:lang w:val="en-US"/>
              </w:rPr>
            </w:pPr>
          </w:p>
        </w:tc>
        <w:tc>
          <w:tcPr>
            <w:tcW w:w="895" w:type="dxa"/>
            <w:vAlign w:val="center"/>
          </w:tcPr>
          <w:p w:rsidR="005B3316" w:rsidRPr="00CB78E2" w:rsidRDefault="005B3316" w:rsidP="00273913">
            <w:pPr>
              <w:spacing w:after="120"/>
              <w:jc w:val="center"/>
              <w:rPr>
                <w:rFonts w:ascii="Tahoma" w:hAnsi="Tahoma" w:cs="Tahoma"/>
                <w:b/>
              </w:rPr>
            </w:pPr>
            <w:r w:rsidRPr="00CB78E2">
              <w:rPr>
                <w:rFonts w:ascii="Tahoma" w:hAnsi="Tahoma" w:cs="Tahoma"/>
                <w:b/>
              </w:rPr>
              <w:t>2</w:t>
            </w:r>
          </w:p>
        </w:tc>
        <w:tc>
          <w:tcPr>
            <w:tcW w:w="1200" w:type="dxa"/>
            <w:vAlign w:val="center"/>
          </w:tcPr>
          <w:p w:rsidR="005B3316" w:rsidRPr="00CB78E2" w:rsidRDefault="005B3316" w:rsidP="00273913">
            <w:pPr>
              <w:spacing w:after="120"/>
              <w:jc w:val="center"/>
              <w:rPr>
                <w:rFonts w:ascii="Tahoma" w:hAnsi="Tahoma" w:cs="Tahoma"/>
                <w:b/>
              </w:rPr>
            </w:pPr>
          </w:p>
        </w:tc>
        <w:tc>
          <w:tcPr>
            <w:tcW w:w="1510" w:type="dxa"/>
            <w:tcBorders>
              <w:right w:val="double" w:sz="4" w:space="0" w:color="auto"/>
            </w:tcBorders>
            <w:vAlign w:val="center"/>
          </w:tcPr>
          <w:p w:rsidR="005B3316" w:rsidRPr="00CB78E2" w:rsidRDefault="005B3316" w:rsidP="00273913">
            <w:pPr>
              <w:spacing w:after="120"/>
              <w:jc w:val="center"/>
              <w:rPr>
                <w:rFonts w:ascii="Tahoma" w:hAnsi="Tahoma" w:cs="Tahoma"/>
                <w:b/>
              </w:rPr>
            </w:pPr>
          </w:p>
        </w:tc>
      </w:tr>
      <w:tr w:rsidR="005B3316" w:rsidRPr="008C24B0" w:rsidTr="002A40C3">
        <w:trPr>
          <w:trHeight w:val="847"/>
          <w:jc w:val="center"/>
        </w:trPr>
        <w:tc>
          <w:tcPr>
            <w:tcW w:w="6378" w:type="dxa"/>
            <w:gridSpan w:val="3"/>
            <w:tcBorders>
              <w:top w:val="double" w:sz="4" w:space="0" w:color="auto"/>
              <w:left w:val="double" w:sz="4" w:space="0" w:color="auto"/>
              <w:bottom w:val="double" w:sz="4" w:space="0" w:color="auto"/>
            </w:tcBorders>
            <w:shd w:val="clear" w:color="auto" w:fill="auto"/>
            <w:vAlign w:val="center"/>
          </w:tcPr>
          <w:p w:rsidR="005B3316" w:rsidRPr="00CB78E2" w:rsidRDefault="005B3316" w:rsidP="00273913">
            <w:pPr>
              <w:spacing w:after="120"/>
              <w:rPr>
                <w:rFonts w:ascii="Tahoma" w:hAnsi="Tahoma" w:cs="Tahoma"/>
                <w:b/>
              </w:rPr>
            </w:pPr>
            <w:r w:rsidRPr="00CB78E2">
              <w:rPr>
                <w:rFonts w:ascii="Tahoma" w:hAnsi="Tahoma" w:cs="Tahoma"/>
                <w:b/>
              </w:rPr>
              <w:t>Τιμή κατ’ αποκοπή για εγκατάσταση κλιματιστικών σύμφωνα με τις προδιαγραφές</w:t>
            </w:r>
          </w:p>
        </w:tc>
        <w:tc>
          <w:tcPr>
            <w:tcW w:w="2095" w:type="dxa"/>
            <w:gridSpan w:val="2"/>
            <w:tcBorders>
              <w:top w:val="double" w:sz="4" w:space="0" w:color="auto"/>
              <w:bottom w:val="double" w:sz="4" w:space="0" w:color="auto"/>
              <w:right w:val="double" w:sz="4" w:space="0" w:color="auto"/>
            </w:tcBorders>
            <w:shd w:val="clear" w:color="auto" w:fill="auto"/>
            <w:vAlign w:val="center"/>
          </w:tcPr>
          <w:p w:rsidR="005B3316" w:rsidRPr="00CB78E2" w:rsidRDefault="005B3316" w:rsidP="00273913">
            <w:pPr>
              <w:spacing w:after="120"/>
              <w:jc w:val="center"/>
              <w:rPr>
                <w:rFonts w:ascii="Tahoma" w:hAnsi="Tahoma" w:cs="Tahoma"/>
                <w:b/>
              </w:rPr>
            </w:pPr>
            <w:r w:rsidRPr="00CB78E2">
              <w:rPr>
                <w:rFonts w:ascii="Tahoma" w:hAnsi="Tahoma" w:cs="Tahoma"/>
                <w:b/>
              </w:rPr>
              <w:t>χωρίς ΦΠΑ 24%:</w:t>
            </w:r>
          </w:p>
        </w:tc>
        <w:tc>
          <w:tcPr>
            <w:tcW w:w="1510" w:type="dxa"/>
            <w:tcBorders>
              <w:top w:val="double" w:sz="4" w:space="0" w:color="auto"/>
              <w:left w:val="double" w:sz="4" w:space="0" w:color="auto"/>
              <w:bottom w:val="double" w:sz="4" w:space="0" w:color="auto"/>
              <w:right w:val="double" w:sz="4" w:space="0" w:color="auto"/>
            </w:tcBorders>
            <w:shd w:val="clear" w:color="auto" w:fill="auto"/>
            <w:vAlign w:val="center"/>
          </w:tcPr>
          <w:p w:rsidR="005B3316" w:rsidRPr="00CB78E2" w:rsidRDefault="005B3316" w:rsidP="00273913">
            <w:pPr>
              <w:spacing w:after="120"/>
              <w:rPr>
                <w:rFonts w:ascii="Tahoma" w:hAnsi="Tahoma" w:cs="Tahoma"/>
                <w:b/>
              </w:rPr>
            </w:pPr>
          </w:p>
        </w:tc>
      </w:tr>
      <w:tr w:rsidR="005B3316" w:rsidRPr="006B3878" w:rsidTr="002A40C3">
        <w:trPr>
          <w:jc w:val="center"/>
        </w:trPr>
        <w:tc>
          <w:tcPr>
            <w:tcW w:w="8473" w:type="dxa"/>
            <w:gridSpan w:val="5"/>
            <w:tcBorders>
              <w:top w:val="double" w:sz="4" w:space="0" w:color="auto"/>
              <w:left w:val="double" w:sz="4" w:space="0" w:color="auto"/>
              <w:bottom w:val="double" w:sz="4" w:space="0" w:color="auto"/>
              <w:right w:val="double" w:sz="4" w:space="0" w:color="auto"/>
            </w:tcBorders>
            <w:shd w:val="clear" w:color="auto" w:fill="FBE4D5" w:themeFill="accent2" w:themeFillTint="33"/>
            <w:vAlign w:val="center"/>
          </w:tcPr>
          <w:p w:rsidR="005B3316" w:rsidRPr="00CB78E2" w:rsidRDefault="005B3316" w:rsidP="00273913">
            <w:pPr>
              <w:spacing w:after="120"/>
              <w:rPr>
                <w:rFonts w:ascii="Tahoma" w:hAnsi="Tahoma" w:cs="Tahoma"/>
                <w:b/>
              </w:rPr>
            </w:pPr>
            <w:r w:rsidRPr="00CB78E2">
              <w:rPr>
                <w:rFonts w:ascii="Tahoma" w:hAnsi="Tahoma" w:cs="Tahoma"/>
                <w:b/>
              </w:rPr>
              <w:t>Μερικό Σύνολο κλιματιστικών μονάδων χωρίς ΦΠΑ 24%:</w:t>
            </w:r>
          </w:p>
        </w:tc>
        <w:tc>
          <w:tcPr>
            <w:tcW w:w="1510" w:type="dxa"/>
            <w:tcBorders>
              <w:top w:val="double" w:sz="4" w:space="0" w:color="auto"/>
              <w:left w:val="double" w:sz="4" w:space="0" w:color="auto"/>
              <w:bottom w:val="double" w:sz="4" w:space="0" w:color="auto"/>
              <w:right w:val="double" w:sz="4" w:space="0" w:color="auto"/>
            </w:tcBorders>
            <w:shd w:val="clear" w:color="auto" w:fill="FBE4D5" w:themeFill="accent2" w:themeFillTint="33"/>
            <w:vAlign w:val="center"/>
          </w:tcPr>
          <w:p w:rsidR="005B3316" w:rsidRPr="00CB78E2" w:rsidRDefault="005B3316" w:rsidP="00273913">
            <w:pPr>
              <w:spacing w:after="120"/>
              <w:jc w:val="center"/>
              <w:rPr>
                <w:rFonts w:ascii="Tahoma" w:hAnsi="Tahoma" w:cs="Tahoma"/>
                <w:b/>
              </w:rPr>
            </w:pPr>
          </w:p>
        </w:tc>
      </w:tr>
      <w:tr w:rsidR="005B3316" w:rsidRPr="006B3878" w:rsidTr="002A40C3">
        <w:trPr>
          <w:trHeight w:val="847"/>
          <w:jc w:val="center"/>
        </w:trPr>
        <w:tc>
          <w:tcPr>
            <w:tcW w:w="6378" w:type="dxa"/>
            <w:gridSpan w:val="3"/>
            <w:tcBorders>
              <w:top w:val="double" w:sz="4" w:space="0" w:color="auto"/>
              <w:left w:val="double" w:sz="4" w:space="0" w:color="auto"/>
              <w:bottom w:val="double" w:sz="4" w:space="0" w:color="auto"/>
            </w:tcBorders>
            <w:shd w:val="clear" w:color="auto" w:fill="auto"/>
            <w:vAlign w:val="center"/>
          </w:tcPr>
          <w:p w:rsidR="005B3316" w:rsidRPr="00CB78E2" w:rsidRDefault="005B3316" w:rsidP="00273913">
            <w:pPr>
              <w:spacing w:after="120"/>
              <w:rPr>
                <w:rFonts w:ascii="Tahoma" w:hAnsi="Tahoma" w:cs="Tahoma"/>
                <w:b/>
              </w:rPr>
            </w:pPr>
            <w:r w:rsidRPr="00CB78E2">
              <w:rPr>
                <w:rFonts w:ascii="Tahoma" w:hAnsi="Tahoma" w:cs="Tahoma"/>
                <w:b/>
              </w:rPr>
              <w:t xml:space="preserve">Έλεγχος και συντήρηση υφισταμένων μηχανημάτων κλιματισμού </w:t>
            </w:r>
          </w:p>
        </w:tc>
        <w:tc>
          <w:tcPr>
            <w:tcW w:w="2095" w:type="dxa"/>
            <w:gridSpan w:val="2"/>
            <w:tcBorders>
              <w:top w:val="double" w:sz="4" w:space="0" w:color="auto"/>
              <w:bottom w:val="double" w:sz="4" w:space="0" w:color="auto"/>
              <w:right w:val="double" w:sz="4" w:space="0" w:color="auto"/>
            </w:tcBorders>
            <w:shd w:val="clear" w:color="auto" w:fill="auto"/>
            <w:vAlign w:val="center"/>
          </w:tcPr>
          <w:p w:rsidR="005B3316" w:rsidRPr="00CB78E2" w:rsidRDefault="005B3316" w:rsidP="00273913">
            <w:pPr>
              <w:spacing w:after="120"/>
              <w:jc w:val="center"/>
              <w:rPr>
                <w:rFonts w:ascii="Tahoma" w:hAnsi="Tahoma" w:cs="Tahoma"/>
                <w:b/>
              </w:rPr>
            </w:pPr>
            <w:r w:rsidRPr="00CB78E2">
              <w:rPr>
                <w:rFonts w:ascii="Tahoma" w:hAnsi="Tahoma" w:cs="Tahoma"/>
                <w:b/>
              </w:rPr>
              <w:t>χωρίς ΦΠΑ 24%</w:t>
            </w:r>
            <w:r w:rsidRPr="00CB78E2">
              <w:rPr>
                <w:rFonts w:ascii="Tahoma" w:hAnsi="Tahoma" w:cs="Tahoma"/>
                <w:b/>
                <w:lang w:val="en-US"/>
              </w:rPr>
              <w:t>:</w:t>
            </w:r>
          </w:p>
        </w:tc>
        <w:tc>
          <w:tcPr>
            <w:tcW w:w="1510" w:type="dxa"/>
            <w:tcBorders>
              <w:top w:val="double" w:sz="4" w:space="0" w:color="auto"/>
              <w:left w:val="double" w:sz="4" w:space="0" w:color="auto"/>
              <w:bottom w:val="double" w:sz="4" w:space="0" w:color="auto"/>
              <w:right w:val="double" w:sz="4" w:space="0" w:color="auto"/>
            </w:tcBorders>
            <w:shd w:val="clear" w:color="auto" w:fill="auto"/>
            <w:vAlign w:val="center"/>
          </w:tcPr>
          <w:p w:rsidR="005B3316" w:rsidRPr="00CB78E2" w:rsidRDefault="005B3316" w:rsidP="00273913">
            <w:pPr>
              <w:spacing w:after="120"/>
              <w:jc w:val="center"/>
              <w:rPr>
                <w:rFonts w:ascii="Tahoma" w:hAnsi="Tahoma" w:cs="Tahoma"/>
                <w:b/>
              </w:rPr>
            </w:pPr>
          </w:p>
        </w:tc>
      </w:tr>
      <w:tr w:rsidR="005B3316" w:rsidRPr="006B3878" w:rsidTr="002A40C3">
        <w:trPr>
          <w:jc w:val="center"/>
        </w:trPr>
        <w:tc>
          <w:tcPr>
            <w:tcW w:w="6378" w:type="dxa"/>
            <w:gridSpan w:val="3"/>
            <w:tcBorders>
              <w:top w:val="double" w:sz="4" w:space="0" w:color="auto"/>
              <w:left w:val="double" w:sz="4" w:space="0" w:color="auto"/>
              <w:bottom w:val="single" w:sz="4" w:space="0" w:color="auto"/>
            </w:tcBorders>
            <w:shd w:val="clear" w:color="auto" w:fill="FFFFFF" w:themeFill="background1"/>
            <w:vAlign w:val="center"/>
          </w:tcPr>
          <w:p w:rsidR="005B3316" w:rsidRPr="00CB78E2" w:rsidRDefault="005B3316" w:rsidP="00273913">
            <w:pPr>
              <w:spacing w:after="120"/>
              <w:rPr>
                <w:rFonts w:ascii="Tahoma" w:hAnsi="Tahoma" w:cs="Tahoma"/>
                <w:b/>
              </w:rPr>
            </w:pPr>
            <w:proofErr w:type="spellStart"/>
            <w:r w:rsidRPr="00CB78E2">
              <w:rPr>
                <w:rFonts w:ascii="Tahoma" w:hAnsi="Tahoma" w:cs="Tahoma"/>
                <w:b/>
              </w:rPr>
              <w:t>Ελεγχος</w:t>
            </w:r>
            <w:proofErr w:type="spellEnd"/>
            <w:r w:rsidRPr="00CB78E2">
              <w:rPr>
                <w:rFonts w:ascii="Tahoma" w:hAnsi="Tahoma" w:cs="Tahoma"/>
                <w:b/>
              </w:rPr>
              <w:t xml:space="preserve"> &amp; επισκευές υδραυλικών εγκαταστάσεων</w:t>
            </w:r>
          </w:p>
        </w:tc>
        <w:tc>
          <w:tcPr>
            <w:tcW w:w="2095" w:type="dxa"/>
            <w:gridSpan w:val="2"/>
            <w:tcBorders>
              <w:top w:val="double" w:sz="4" w:space="0" w:color="auto"/>
              <w:bottom w:val="single" w:sz="4" w:space="0" w:color="auto"/>
              <w:right w:val="double" w:sz="4" w:space="0" w:color="auto"/>
            </w:tcBorders>
            <w:shd w:val="clear" w:color="auto" w:fill="FFFFFF" w:themeFill="background1"/>
            <w:vAlign w:val="center"/>
          </w:tcPr>
          <w:p w:rsidR="005B3316" w:rsidRPr="00CB78E2" w:rsidRDefault="005B3316" w:rsidP="00273913">
            <w:pPr>
              <w:spacing w:after="120"/>
              <w:jc w:val="center"/>
              <w:rPr>
                <w:rFonts w:ascii="Tahoma" w:hAnsi="Tahoma" w:cs="Tahoma"/>
                <w:b/>
              </w:rPr>
            </w:pPr>
            <w:r w:rsidRPr="00CB78E2">
              <w:rPr>
                <w:rFonts w:ascii="Tahoma" w:hAnsi="Tahoma" w:cs="Tahoma"/>
                <w:b/>
              </w:rPr>
              <w:t>χωρίς ΦΠΑ 24%</w:t>
            </w:r>
            <w:r w:rsidRPr="00CB78E2">
              <w:rPr>
                <w:rFonts w:ascii="Tahoma" w:hAnsi="Tahoma" w:cs="Tahoma"/>
                <w:b/>
                <w:lang w:val="en-US"/>
              </w:rPr>
              <w:t>:</w:t>
            </w:r>
          </w:p>
        </w:tc>
        <w:tc>
          <w:tcPr>
            <w:tcW w:w="1510" w:type="dxa"/>
            <w:tcBorders>
              <w:top w:val="double" w:sz="4" w:space="0" w:color="auto"/>
              <w:left w:val="double" w:sz="4" w:space="0" w:color="auto"/>
              <w:bottom w:val="single" w:sz="4" w:space="0" w:color="auto"/>
              <w:right w:val="double" w:sz="4" w:space="0" w:color="auto"/>
            </w:tcBorders>
            <w:shd w:val="clear" w:color="auto" w:fill="FFFFFF" w:themeFill="background1"/>
            <w:vAlign w:val="center"/>
          </w:tcPr>
          <w:p w:rsidR="005B3316" w:rsidRPr="00CB78E2" w:rsidRDefault="005B3316" w:rsidP="00273913">
            <w:pPr>
              <w:spacing w:after="120"/>
              <w:rPr>
                <w:rFonts w:ascii="Tahoma" w:hAnsi="Tahoma" w:cs="Tahoma"/>
                <w:b/>
              </w:rPr>
            </w:pPr>
          </w:p>
        </w:tc>
      </w:tr>
      <w:tr w:rsidR="005B3316" w:rsidRPr="006B3878" w:rsidTr="002A40C3">
        <w:trPr>
          <w:jc w:val="center"/>
        </w:trPr>
        <w:tc>
          <w:tcPr>
            <w:tcW w:w="6378" w:type="dxa"/>
            <w:gridSpan w:val="3"/>
            <w:tcBorders>
              <w:top w:val="double" w:sz="4" w:space="0" w:color="auto"/>
              <w:left w:val="double" w:sz="4" w:space="0" w:color="auto"/>
              <w:bottom w:val="single" w:sz="4" w:space="0" w:color="auto"/>
            </w:tcBorders>
            <w:shd w:val="clear" w:color="auto" w:fill="FBE4D5" w:themeFill="accent2" w:themeFillTint="33"/>
            <w:vAlign w:val="center"/>
          </w:tcPr>
          <w:p w:rsidR="005B3316" w:rsidRPr="00CB78E2" w:rsidRDefault="005B3316" w:rsidP="00273913">
            <w:pPr>
              <w:spacing w:after="120"/>
              <w:rPr>
                <w:rFonts w:ascii="Tahoma" w:hAnsi="Tahoma" w:cs="Tahoma"/>
                <w:b/>
              </w:rPr>
            </w:pPr>
            <w:r w:rsidRPr="00CB78E2">
              <w:rPr>
                <w:rFonts w:ascii="Tahoma" w:hAnsi="Tahoma" w:cs="Tahoma"/>
                <w:b/>
              </w:rPr>
              <w:t>Συνολικό  ποσό προμήθειας &amp; εργασιών</w:t>
            </w:r>
          </w:p>
        </w:tc>
        <w:tc>
          <w:tcPr>
            <w:tcW w:w="2095" w:type="dxa"/>
            <w:gridSpan w:val="2"/>
            <w:tcBorders>
              <w:top w:val="double" w:sz="4" w:space="0" w:color="auto"/>
              <w:bottom w:val="single" w:sz="4" w:space="0" w:color="auto"/>
              <w:right w:val="double" w:sz="4" w:space="0" w:color="auto"/>
            </w:tcBorders>
            <w:shd w:val="clear" w:color="auto" w:fill="FBE4D5" w:themeFill="accent2" w:themeFillTint="33"/>
            <w:vAlign w:val="center"/>
          </w:tcPr>
          <w:p w:rsidR="005B3316" w:rsidRPr="00CB78E2" w:rsidRDefault="005B3316" w:rsidP="00273913">
            <w:pPr>
              <w:spacing w:after="120"/>
              <w:rPr>
                <w:rFonts w:ascii="Tahoma" w:hAnsi="Tahoma" w:cs="Tahoma"/>
                <w:b/>
              </w:rPr>
            </w:pPr>
            <w:r w:rsidRPr="00CB78E2">
              <w:rPr>
                <w:rFonts w:ascii="Tahoma" w:hAnsi="Tahoma" w:cs="Tahoma"/>
                <w:b/>
              </w:rPr>
              <w:t>χωρίς ΦΠΑ 24%</w:t>
            </w:r>
          </w:p>
        </w:tc>
        <w:tc>
          <w:tcPr>
            <w:tcW w:w="1510" w:type="dxa"/>
            <w:tcBorders>
              <w:top w:val="double" w:sz="4" w:space="0" w:color="auto"/>
              <w:left w:val="double" w:sz="4" w:space="0" w:color="auto"/>
              <w:bottom w:val="single" w:sz="4" w:space="0" w:color="auto"/>
              <w:right w:val="double" w:sz="4" w:space="0" w:color="auto"/>
            </w:tcBorders>
            <w:shd w:val="clear" w:color="auto" w:fill="FBE4D5" w:themeFill="accent2" w:themeFillTint="33"/>
            <w:vAlign w:val="center"/>
          </w:tcPr>
          <w:p w:rsidR="005B3316" w:rsidRPr="00CB78E2" w:rsidRDefault="005B3316" w:rsidP="00273913">
            <w:pPr>
              <w:spacing w:after="120"/>
              <w:rPr>
                <w:rFonts w:ascii="Tahoma" w:hAnsi="Tahoma" w:cs="Tahoma"/>
                <w:b/>
              </w:rPr>
            </w:pPr>
          </w:p>
        </w:tc>
      </w:tr>
      <w:tr w:rsidR="005B3316" w:rsidRPr="006B3878" w:rsidTr="002A40C3">
        <w:trPr>
          <w:trHeight w:val="512"/>
          <w:jc w:val="center"/>
        </w:trPr>
        <w:tc>
          <w:tcPr>
            <w:tcW w:w="6378" w:type="dxa"/>
            <w:gridSpan w:val="3"/>
            <w:tcBorders>
              <w:top w:val="single" w:sz="4" w:space="0" w:color="auto"/>
              <w:left w:val="double" w:sz="4" w:space="0" w:color="auto"/>
              <w:bottom w:val="double" w:sz="4" w:space="0" w:color="auto"/>
            </w:tcBorders>
            <w:shd w:val="clear" w:color="auto" w:fill="auto"/>
            <w:vAlign w:val="center"/>
          </w:tcPr>
          <w:p w:rsidR="005B3316" w:rsidRPr="00CB78E2" w:rsidRDefault="005B3316" w:rsidP="00273913">
            <w:pPr>
              <w:spacing w:after="120"/>
              <w:jc w:val="right"/>
              <w:rPr>
                <w:rFonts w:ascii="Tahoma" w:hAnsi="Tahoma" w:cs="Tahoma"/>
                <w:b/>
                <w:lang w:val="en-US"/>
              </w:rPr>
            </w:pPr>
            <w:r w:rsidRPr="00CB78E2">
              <w:rPr>
                <w:rFonts w:ascii="Tahoma" w:hAnsi="Tahoma" w:cs="Tahoma"/>
                <w:b/>
              </w:rPr>
              <w:t>Προστίθεται</w:t>
            </w:r>
            <w:r w:rsidRPr="00CB78E2">
              <w:rPr>
                <w:rFonts w:ascii="Tahoma" w:hAnsi="Tahoma" w:cs="Tahoma"/>
                <w:b/>
                <w:lang w:val="en-US"/>
              </w:rPr>
              <w:t>:</w:t>
            </w:r>
          </w:p>
        </w:tc>
        <w:tc>
          <w:tcPr>
            <w:tcW w:w="2095" w:type="dxa"/>
            <w:gridSpan w:val="2"/>
            <w:tcBorders>
              <w:top w:val="single" w:sz="4" w:space="0" w:color="auto"/>
              <w:bottom w:val="double" w:sz="4" w:space="0" w:color="auto"/>
              <w:right w:val="double" w:sz="4" w:space="0" w:color="auto"/>
            </w:tcBorders>
            <w:shd w:val="clear" w:color="auto" w:fill="auto"/>
            <w:vAlign w:val="center"/>
          </w:tcPr>
          <w:p w:rsidR="005B3316" w:rsidRPr="00CB78E2" w:rsidRDefault="005B3316" w:rsidP="00273913">
            <w:pPr>
              <w:spacing w:after="120"/>
              <w:jc w:val="center"/>
              <w:rPr>
                <w:rFonts w:ascii="Tahoma" w:hAnsi="Tahoma" w:cs="Tahoma"/>
                <w:b/>
              </w:rPr>
            </w:pPr>
            <w:r w:rsidRPr="00CB78E2">
              <w:rPr>
                <w:rFonts w:ascii="Tahoma" w:hAnsi="Tahoma" w:cs="Tahoma"/>
                <w:b/>
              </w:rPr>
              <w:t>ΦΠΑ 24%</w:t>
            </w:r>
          </w:p>
        </w:tc>
        <w:tc>
          <w:tcPr>
            <w:tcW w:w="1510" w:type="dxa"/>
            <w:tcBorders>
              <w:top w:val="single" w:sz="4" w:space="0" w:color="auto"/>
              <w:left w:val="double" w:sz="4" w:space="0" w:color="auto"/>
              <w:bottom w:val="double" w:sz="4" w:space="0" w:color="auto"/>
              <w:right w:val="double" w:sz="4" w:space="0" w:color="auto"/>
            </w:tcBorders>
            <w:shd w:val="clear" w:color="auto" w:fill="auto"/>
            <w:vAlign w:val="center"/>
          </w:tcPr>
          <w:p w:rsidR="005B3316" w:rsidRPr="00CB78E2" w:rsidRDefault="005B3316" w:rsidP="00273913">
            <w:pPr>
              <w:spacing w:after="120"/>
              <w:jc w:val="center"/>
              <w:rPr>
                <w:rFonts w:ascii="Tahoma" w:hAnsi="Tahoma" w:cs="Tahoma"/>
                <w:b/>
              </w:rPr>
            </w:pPr>
          </w:p>
        </w:tc>
      </w:tr>
      <w:tr w:rsidR="005B3316" w:rsidRPr="006B3878" w:rsidTr="002A40C3">
        <w:trPr>
          <w:jc w:val="center"/>
        </w:trPr>
        <w:tc>
          <w:tcPr>
            <w:tcW w:w="8473" w:type="dxa"/>
            <w:gridSpan w:val="5"/>
            <w:tcBorders>
              <w:top w:val="double" w:sz="4" w:space="0" w:color="auto"/>
              <w:left w:val="double" w:sz="4" w:space="0" w:color="auto"/>
              <w:bottom w:val="double" w:sz="4" w:space="0" w:color="auto"/>
              <w:right w:val="double" w:sz="4" w:space="0" w:color="auto"/>
            </w:tcBorders>
            <w:shd w:val="clear" w:color="auto" w:fill="FBE4D5" w:themeFill="accent2" w:themeFillTint="33"/>
            <w:vAlign w:val="center"/>
          </w:tcPr>
          <w:p w:rsidR="005B3316" w:rsidRPr="00CB78E2" w:rsidRDefault="005B3316" w:rsidP="00273913">
            <w:pPr>
              <w:spacing w:after="120"/>
              <w:jc w:val="center"/>
              <w:rPr>
                <w:rFonts w:ascii="Tahoma" w:hAnsi="Tahoma" w:cs="Tahoma"/>
                <w:b/>
              </w:rPr>
            </w:pPr>
            <w:r w:rsidRPr="00CB78E2">
              <w:rPr>
                <w:rFonts w:ascii="Tahoma" w:hAnsi="Tahoma" w:cs="Tahoma"/>
                <w:b/>
              </w:rPr>
              <w:t>ΓΕΝΙΚΟ ΣΥΝΟΛΟ ΠΡΟΣΦΟΡΑΣ (ΠΡΟΜΗΘΕΙΑ ΕΓΚ/ΣΗ&amp; ΣΥΝΤΗΡΗΣΗ) ΜΕ ΦΠΑ 24%</w:t>
            </w:r>
          </w:p>
        </w:tc>
        <w:tc>
          <w:tcPr>
            <w:tcW w:w="1510" w:type="dxa"/>
            <w:tcBorders>
              <w:top w:val="double" w:sz="4" w:space="0" w:color="auto"/>
              <w:left w:val="double" w:sz="4" w:space="0" w:color="auto"/>
              <w:bottom w:val="double" w:sz="4" w:space="0" w:color="auto"/>
              <w:right w:val="double" w:sz="4" w:space="0" w:color="auto"/>
            </w:tcBorders>
            <w:shd w:val="clear" w:color="auto" w:fill="FBE4D5" w:themeFill="accent2" w:themeFillTint="33"/>
            <w:vAlign w:val="center"/>
          </w:tcPr>
          <w:p w:rsidR="005B3316" w:rsidRPr="00CB78E2" w:rsidRDefault="005B3316" w:rsidP="00273913">
            <w:pPr>
              <w:spacing w:after="120"/>
              <w:jc w:val="center"/>
              <w:rPr>
                <w:rFonts w:ascii="Tahoma" w:hAnsi="Tahoma" w:cs="Tahoma"/>
                <w:b/>
              </w:rPr>
            </w:pPr>
          </w:p>
        </w:tc>
      </w:tr>
    </w:tbl>
    <w:p w:rsidR="002A40C3" w:rsidRDefault="002A40C3" w:rsidP="002A40C3">
      <w:pPr>
        <w:pStyle w:val="a4"/>
        <w:ind w:left="0" w:right="-99"/>
        <w:jc w:val="both"/>
        <w:rPr>
          <w:rFonts w:ascii="Tahoma" w:hAnsi="Tahoma" w:cs="Tahoma"/>
          <w:u w:val="single"/>
        </w:rPr>
      </w:pPr>
    </w:p>
    <w:p w:rsidR="002A40C3" w:rsidRPr="008C24B0" w:rsidRDefault="002A40C3" w:rsidP="000521BD">
      <w:pPr>
        <w:pStyle w:val="a4"/>
        <w:ind w:left="0" w:right="-99"/>
        <w:jc w:val="both"/>
        <w:rPr>
          <w:rFonts w:ascii="Tahoma" w:hAnsi="Tahoma" w:cs="Tahoma"/>
        </w:rPr>
      </w:pPr>
      <w:r w:rsidRPr="006B7AF5">
        <w:rPr>
          <w:rFonts w:ascii="Tahoma" w:hAnsi="Tahoma" w:cs="Tahoma"/>
          <w:u w:val="single"/>
        </w:rPr>
        <w:t>Η υποβολή προσφοράς προϋποθέτει και αποτελεί τεκμήριο ότι ο ενδιαφερόμενος έχει επισκεφθεί τον χώρο και έχει λάβει υπόψη του τις πραγματικές συνθήκες εγκατάστασης όλων των υλικών  και κάθε πιθανή δυσκολία.</w:t>
      </w:r>
    </w:p>
    <w:sectPr w:rsidR="002A40C3" w:rsidRPr="008C24B0" w:rsidSect="001420CE">
      <w:pgSz w:w="11906" w:h="16838"/>
      <w:pgMar w:top="1440" w:right="1133" w:bottom="212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E51"/>
    <w:multiLevelType w:val="hybridMultilevel"/>
    <w:tmpl w:val="365017A6"/>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 w15:restartNumberingAfterBreak="0">
    <w:nsid w:val="061C13D6"/>
    <w:multiLevelType w:val="hybridMultilevel"/>
    <w:tmpl w:val="563EFD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5B39C5"/>
    <w:multiLevelType w:val="hybridMultilevel"/>
    <w:tmpl w:val="9CC0E08C"/>
    <w:lvl w:ilvl="0" w:tplc="13FCF8AC">
      <w:start w:val="5"/>
      <w:numFmt w:val="bullet"/>
      <w:lvlText w:val="-"/>
      <w:lvlJc w:val="left"/>
      <w:pPr>
        <w:ind w:left="6015" w:hanging="360"/>
      </w:pPr>
      <w:rPr>
        <w:rFonts w:ascii="Tahoma" w:eastAsia="Times New Roman" w:hAnsi="Tahoma" w:cs="Tahoma" w:hint="default"/>
        <w:b/>
      </w:rPr>
    </w:lvl>
    <w:lvl w:ilvl="1" w:tplc="04080003" w:tentative="1">
      <w:start w:val="1"/>
      <w:numFmt w:val="bullet"/>
      <w:lvlText w:val="o"/>
      <w:lvlJc w:val="left"/>
      <w:pPr>
        <w:ind w:left="6735" w:hanging="360"/>
      </w:pPr>
      <w:rPr>
        <w:rFonts w:ascii="Courier New" w:hAnsi="Courier New" w:cs="Courier New" w:hint="default"/>
      </w:rPr>
    </w:lvl>
    <w:lvl w:ilvl="2" w:tplc="04080005" w:tentative="1">
      <w:start w:val="1"/>
      <w:numFmt w:val="bullet"/>
      <w:lvlText w:val=""/>
      <w:lvlJc w:val="left"/>
      <w:pPr>
        <w:ind w:left="7455" w:hanging="360"/>
      </w:pPr>
      <w:rPr>
        <w:rFonts w:ascii="Wingdings" w:hAnsi="Wingdings" w:hint="default"/>
      </w:rPr>
    </w:lvl>
    <w:lvl w:ilvl="3" w:tplc="04080001" w:tentative="1">
      <w:start w:val="1"/>
      <w:numFmt w:val="bullet"/>
      <w:lvlText w:val=""/>
      <w:lvlJc w:val="left"/>
      <w:pPr>
        <w:ind w:left="8175" w:hanging="360"/>
      </w:pPr>
      <w:rPr>
        <w:rFonts w:ascii="Symbol" w:hAnsi="Symbol" w:hint="default"/>
      </w:rPr>
    </w:lvl>
    <w:lvl w:ilvl="4" w:tplc="04080003" w:tentative="1">
      <w:start w:val="1"/>
      <w:numFmt w:val="bullet"/>
      <w:lvlText w:val="o"/>
      <w:lvlJc w:val="left"/>
      <w:pPr>
        <w:ind w:left="8895" w:hanging="360"/>
      </w:pPr>
      <w:rPr>
        <w:rFonts w:ascii="Courier New" w:hAnsi="Courier New" w:cs="Courier New" w:hint="default"/>
      </w:rPr>
    </w:lvl>
    <w:lvl w:ilvl="5" w:tplc="04080005" w:tentative="1">
      <w:start w:val="1"/>
      <w:numFmt w:val="bullet"/>
      <w:lvlText w:val=""/>
      <w:lvlJc w:val="left"/>
      <w:pPr>
        <w:ind w:left="9615" w:hanging="360"/>
      </w:pPr>
      <w:rPr>
        <w:rFonts w:ascii="Wingdings" w:hAnsi="Wingdings" w:hint="default"/>
      </w:rPr>
    </w:lvl>
    <w:lvl w:ilvl="6" w:tplc="04080001" w:tentative="1">
      <w:start w:val="1"/>
      <w:numFmt w:val="bullet"/>
      <w:lvlText w:val=""/>
      <w:lvlJc w:val="left"/>
      <w:pPr>
        <w:ind w:left="10335" w:hanging="360"/>
      </w:pPr>
      <w:rPr>
        <w:rFonts w:ascii="Symbol" w:hAnsi="Symbol" w:hint="default"/>
      </w:rPr>
    </w:lvl>
    <w:lvl w:ilvl="7" w:tplc="04080003" w:tentative="1">
      <w:start w:val="1"/>
      <w:numFmt w:val="bullet"/>
      <w:lvlText w:val="o"/>
      <w:lvlJc w:val="left"/>
      <w:pPr>
        <w:ind w:left="11055" w:hanging="360"/>
      </w:pPr>
      <w:rPr>
        <w:rFonts w:ascii="Courier New" w:hAnsi="Courier New" w:cs="Courier New" w:hint="default"/>
      </w:rPr>
    </w:lvl>
    <w:lvl w:ilvl="8" w:tplc="04080005" w:tentative="1">
      <w:start w:val="1"/>
      <w:numFmt w:val="bullet"/>
      <w:lvlText w:val=""/>
      <w:lvlJc w:val="left"/>
      <w:pPr>
        <w:ind w:left="11775" w:hanging="360"/>
      </w:pPr>
      <w:rPr>
        <w:rFonts w:ascii="Wingdings" w:hAnsi="Wingdings" w:hint="default"/>
      </w:rPr>
    </w:lvl>
  </w:abstractNum>
  <w:abstractNum w:abstractNumId="3" w15:restartNumberingAfterBreak="0">
    <w:nsid w:val="181F0B98"/>
    <w:multiLevelType w:val="hybridMultilevel"/>
    <w:tmpl w:val="CDB8B2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1911FA"/>
    <w:multiLevelType w:val="hybridMultilevel"/>
    <w:tmpl w:val="D0FA981C"/>
    <w:lvl w:ilvl="0" w:tplc="A0EC04F6">
      <w:start w:val="1"/>
      <w:numFmt w:val="decimal"/>
      <w:lvlText w:val="%1)"/>
      <w:lvlJc w:val="left"/>
      <w:pPr>
        <w:ind w:left="-14" w:hanging="360"/>
      </w:pPr>
      <w:rPr>
        <w:rFonts w:hint="default"/>
      </w:rPr>
    </w:lvl>
    <w:lvl w:ilvl="1" w:tplc="04080019" w:tentative="1">
      <w:start w:val="1"/>
      <w:numFmt w:val="lowerLetter"/>
      <w:lvlText w:val="%2."/>
      <w:lvlJc w:val="left"/>
      <w:pPr>
        <w:ind w:left="706" w:hanging="360"/>
      </w:pPr>
    </w:lvl>
    <w:lvl w:ilvl="2" w:tplc="0408001B" w:tentative="1">
      <w:start w:val="1"/>
      <w:numFmt w:val="lowerRoman"/>
      <w:lvlText w:val="%3."/>
      <w:lvlJc w:val="right"/>
      <w:pPr>
        <w:ind w:left="1426" w:hanging="180"/>
      </w:pPr>
    </w:lvl>
    <w:lvl w:ilvl="3" w:tplc="0408000F" w:tentative="1">
      <w:start w:val="1"/>
      <w:numFmt w:val="decimal"/>
      <w:lvlText w:val="%4."/>
      <w:lvlJc w:val="left"/>
      <w:pPr>
        <w:ind w:left="2146" w:hanging="360"/>
      </w:pPr>
    </w:lvl>
    <w:lvl w:ilvl="4" w:tplc="04080019" w:tentative="1">
      <w:start w:val="1"/>
      <w:numFmt w:val="lowerLetter"/>
      <w:lvlText w:val="%5."/>
      <w:lvlJc w:val="left"/>
      <w:pPr>
        <w:ind w:left="2866" w:hanging="360"/>
      </w:pPr>
    </w:lvl>
    <w:lvl w:ilvl="5" w:tplc="0408001B" w:tentative="1">
      <w:start w:val="1"/>
      <w:numFmt w:val="lowerRoman"/>
      <w:lvlText w:val="%6."/>
      <w:lvlJc w:val="right"/>
      <w:pPr>
        <w:ind w:left="3586" w:hanging="180"/>
      </w:pPr>
    </w:lvl>
    <w:lvl w:ilvl="6" w:tplc="0408000F" w:tentative="1">
      <w:start w:val="1"/>
      <w:numFmt w:val="decimal"/>
      <w:lvlText w:val="%7."/>
      <w:lvlJc w:val="left"/>
      <w:pPr>
        <w:ind w:left="4306" w:hanging="360"/>
      </w:pPr>
    </w:lvl>
    <w:lvl w:ilvl="7" w:tplc="04080019" w:tentative="1">
      <w:start w:val="1"/>
      <w:numFmt w:val="lowerLetter"/>
      <w:lvlText w:val="%8."/>
      <w:lvlJc w:val="left"/>
      <w:pPr>
        <w:ind w:left="5026" w:hanging="360"/>
      </w:pPr>
    </w:lvl>
    <w:lvl w:ilvl="8" w:tplc="0408001B" w:tentative="1">
      <w:start w:val="1"/>
      <w:numFmt w:val="lowerRoman"/>
      <w:lvlText w:val="%9."/>
      <w:lvlJc w:val="right"/>
      <w:pPr>
        <w:ind w:left="5746" w:hanging="180"/>
      </w:pPr>
    </w:lvl>
  </w:abstractNum>
  <w:abstractNum w:abstractNumId="5" w15:restartNumberingAfterBreak="0">
    <w:nsid w:val="1D8C38EE"/>
    <w:multiLevelType w:val="hybridMultilevel"/>
    <w:tmpl w:val="088055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2D86CBA"/>
    <w:multiLevelType w:val="hybridMultilevel"/>
    <w:tmpl w:val="2C0065B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E948B0"/>
    <w:multiLevelType w:val="hybridMultilevel"/>
    <w:tmpl w:val="EB269550"/>
    <w:lvl w:ilvl="0" w:tplc="2104E550">
      <w:start w:val="2"/>
      <w:numFmt w:val="bullet"/>
      <w:lvlText w:val="-"/>
      <w:lvlJc w:val="left"/>
      <w:pPr>
        <w:ind w:left="5730" w:hanging="360"/>
      </w:pPr>
      <w:rPr>
        <w:rFonts w:ascii="Tahoma" w:eastAsia="Times New Roman" w:hAnsi="Tahoma" w:cs="Tahoma" w:hint="default"/>
      </w:rPr>
    </w:lvl>
    <w:lvl w:ilvl="1" w:tplc="04080003" w:tentative="1">
      <w:start w:val="1"/>
      <w:numFmt w:val="bullet"/>
      <w:lvlText w:val="o"/>
      <w:lvlJc w:val="left"/>
      <w:pPr>
        <w:ind w:left="6450" w:hanging="360"/>
      </w:pPr>
      <w:rPr>
        <w:rFonts w:ascii="Courier New" w:hAnsi="Courier New" w:cs="Courier New" w:hint="default"/>
      </w:rPr>
    </w:lvl>
    <w:lvl w:ilvl="2" w:tplc="04080005" w:tentative="1">
      <w:start w:val="1"/>
      <w:numFmt w:val="bullet"/>
      <w:lvlText w:val=""/>
      <w:lvlJc w:val="left"/>
      <w:pPr>
        <w:ind w:left="7170" w:hanging="360"/>
      </w:pPr>
      <w:rPr>
        <w:rFonts w:ascii="Wingdings" w:hAnsi="Wingdings" w:hint="default"/>
      </w:rPr>
    </w:lvl>
    <w:lvl w:ilvl="3" w:tplc="04080001" w:tentative="1">
      <w:start w:val="1"/>
      <w:numFmt w:val="bullet"/>
      <w:lvlText w:val=""/>
      <w:lvlJc w:val="left"/>
      <w:pPr>
        <w:ind w:left="7890" w:hanging="360"/>
      </w:pPr>
      <w:rPr>
        <w:rFonts w:ascii="Symbol" w:hAnsi="Symbol" w:hint="default"/>
      </w:rPr>
    </w:lvl>
    <w:lvl w:ilvl="4" w:tplc="04080003" w:tentative="1">
      <w:start w:val="1"/>
      <w:numFmt w:val="bullet"/>
      <w:lvlText w:val="o"/>
      <w:lvlJc w:val="left"/>
      <w:pPr>
        <w:ind w:left="8610" w:hanging="360"/>
      </w:pPr>
      <w:rPr>
        <w:rFonts w:ascii="Courier New" w:hAnsi="Courier New" w:cs="Courier New" w:hint="default"/>
      </w:rPr>
    </w:lvl>
    <w:lvl w:ilvl="5" w:tplc="04080005" w:tentative="1">
      <w:start w:val="1"/>
      <w:numFmt w:val="bullet"/>
      <w:lvlText w:val=""/>
      <w:lvlJc w:val="left"/>
      <w:pPr>
        <w:ind w:left="9330" w:hanging="360"/>
      </w:pPr>
      <w:rPr>
        <w:rFonts w:ascii="Wingdings" w:hAnsi="Wingdings" w:hint="default"/>
      </w:rPr>
    </w:lvl>
    <w:lvl w:ilvl="6" w:tplc="04080001" w:tentative="1">
      <w:start w:val="1"/>
      <w:numFmt w:val="bullet"/>
      <w:lvlText w:val=""/>
      <w:lvlJc w:val="left"/>
      <w:pPr>
        <w:ind w:left="10050" w:hanging="360"/>
      </w:pPr>
      <w:rPr>
        <w:rFonts w:ascii="Symbol" w:hAnsi="Symbol" w:hint="default"/>
      </w:rPr>
    </w:lvl>
    <w:lvl w:ilvl="7" w:tplc="04080003" w:tentative="1">
      <w:start w:val="1"/>
      <w:numFmt w:val="bullet"/>
      <w:lvlText w:val="o"/>
      <w:lvlJc w:val="left"/>
      <w:pPr>
        <w:ind w:left="10770" w:hanging="360"/>
      </w:pPr>
      <w:rPr>
        <w:rFonts w:ascii="Courier New" w:hAnsi="Courier New" w:cs="Courier New" w:hint="default"/>
      </w:rPr>
    </w:lvl>
    <w:lvl w:ilvl="8" w:tplc="04080005" w:tentative="1">
      <w:start w:val="1"/>
      <w:numFmt w:val="bullet"/>
      <w:lvlText w:val=""/>
      <w:lvlJc w:val="left"/>
      <w:pPr>
        <w:ind w:left="11490" w:hanging="360"/>
      </w:pPr>
      <w:rPr>
        <w:rFonts w:ascii="Wingdings" w:hAnsi="Wingdings" w:hint="default"/>
      </w:rPr>
    </w:lvl>
  </w:abstractNum>
  <w:abstractNum w:abstractNumId="8" w15:restartNumberingAfterBreak="0">
    <w:nsid w:val="374917A4"/>
    <w:multiLevelType w:val="hybridMultilevel"/>
    <w:tmpl w:val="5078A274"/>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9" w15:restartNumberingAfterBreak="0">
    <w:nsid w:val="3949735B"/>
    <w:multiLevelType w:val="hybridMultilevel"/>
    <w:tmpl w:val="96A6D7CC"/>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0" w15:restartNumberingAfterBreak="0">
    <w:nsid w:val="46281D4D"/>
    <w:multiLevelType w:val="hybridMultilevel"/>
    <w:tmpl w:val="9996A13A"/>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1" w15:restartNumberingAfterBreak="0">
    <w:nsid w:val="4AC22B93"/>
    <w:multiLevelType w:val="hybridMultilevel"/>
    <w:tmpl w:val="561834FC"/>
    <w:lvl w:ilvl="0" w:tplc="FB360EC0">
      <w:start w:val="2"/>
      <w:numFmt w:val="bullet"/>
      <w:lvlText w:val="-"/>
      <w:lvlJc w:val="left"/>
      <w:pPr>
        <w:ind w:left="6210" w:hanging="360"/>
      </w:pPr>
      <w:rPr>
        <w:rFonts w:ascii="Tahoma" w:eastAsia="Times New Roman" w:hAnsi="Tahoma" w:cs="Tahoma" w:hint="default"/>
        <w:sz w:val="24"/>
      </w:rPr>
    </w:lvl>
    <w:lvl w:ilvl="1" w:tplc="04080003" w:tentative="1">
      <w:start w:val="1"/>
      <w:numFmt w:val="bullet"/>
      <w:lvlText w:val="o"/>
      <w:lvlJc w:val="left"/>
      <w:pPr>
        <w:ind w:left="6930" w:hanging="360"/>
      </w:pPr>
      <w:rPr>
        <w:rFonts w:ascii="Courier New" w:hAnsi="Courier New" w:cs="Courier New" w:hint="default"/>
      </w:rPr>
    </w:lvl>
    <w:lvl w:ilvl="2" w:tplc="04080005" w:tentative="1">
      <w:start w:val="1"/>
      <w:numFmt w:val="bullet"/>
      <w:lvlText w:val=""/>
      <w:lvlJc w:val="left"/>
      <w:pPr>
        <w:ind w:left="7650" w:hanging="360"/>
      </w:pPr>
      <w:rPr>
        <w:rFonts w:ascii="Wingdings" w:hAnsi="Wingdings" w:hint="default"/>
      </w:rPr>
    </w:lvl>
    <w:lvl w:ilvl="3" w:tplc="04080001" w:tentative="1">
      <w:start w:val="1"/>
      <w:numFmt w:val="bullet"/>
      <w:lvlText w:val=""/>
      <w:lvlJc w:val="left"/>
      <w:pPr>
        <w:ind w:left="8370" w:hanging="360"/>
      </w:pPr>
      <w:rPr>
        <w:rFonts w:ascii="Symbol" w:hAnsi="Symbol" w:hint="default"/>
      </w:rPr>
    </w:lvl>
    <w:lvl w:ilvl="4" w:tplc="04080003" w:tentative="1">
      <w:start w:val="1"/>
      <w:numFmt w:val="bullet"/>
      <w:lvlText w:val="o"/>
      <w:lvlJc w:val="left"/>
      <w:pPr>
        <w:ind w:left="9090" w:hanging="360"/>
      </w:pPr>
      <w:rPr>
        <w:rFonts w:ascii="Courier New" w:hAnsi="Courier New" w:cs="Courier New" w:hint="default"/>
      </w:rPr>
    </w:lvl>
    <w:lvl w:ilvl="5" w:tplc="04080005" w:tentative="1">
      <w:start w:val="1"/>
      <w:numFmt w:val="bullet"/>
      <w:lvlText w:val=""/>
      <w:lvlJc w:val="left"/>
      <w:pPr>
        <w:ind w:left="9810" w:hanging="360"/>
      </w:pPr>
      <w:rPr>
        <w:rFonts w:ascii="Wingdings" w:hAnsi="Wingdings" w:hint="default"/>
      </w:rPr>
    </w:lvl>
    <w:lvl w:ilvl="6" w:tplc="04080001" w:tentative="1">
      <w:start w:val="1"/>
      <w:numFmt w:val="bullet"/>
      <w:lvlText w:val=""/>
      <w:lvlJc w:val="left"/>
      <w:pPr>
        <w:ind w:left="10530" w:hanging="360"/>
      </w:pPr>
      <w:rPr>
        <w:rFonts w:ascii="Symbol" w:hAnsi="Symbol" w:hint="default"/>
      </w:rPr>
    </w:lvl>
    <w:lvl w:ilvl="7" w:tplc="04080003" w:tentative="1">
      <w:start w:val="1"/>
      <w:numFmt w:val="bullet"/>
      <w:lvlText w:val="o"/>
      <w:lvlJc w:val="left"/>
      <w:pPr>
        <w:ind w:left="11250" w:hanging="360"/>
      </w:pPr>
      <w:rPr>
        <w:rFonts w:ascii="Courier New" w:hAnsi="Courier New" w:cs="Courier New" w:hint="default"/>
      </w:rPr>
    </w:lvl>
    <w:lvl w:ilvl="8" w:tplc="04080005" w:tentative="1">
      <w:start w:val="1"/>
      <w:numFmt w:val="bullet"/>
      <w:lvlText w:val=""/>
      <w:lvlJc w:val="left"/>
      <w:pPr>
        <w:ind w:left="11970" w:hanging="360"/>
      </w:pPr>
      <w:rPr>
        <w:rFonts w:ascii="Wingdings" w:hAnsi="Wingdings" w:hint="default"/>
      </w:rPr>
    </w:lvl>
  </w:abstractNum>
  <w:abstractNum w:abstractNumId="12" w15:restartNumberingAfterBreak="0">
    <w:nsid w:val="51310214"/>
    <w:multiLevelType w:val="hybridMultilevel"/>
    <w:tmpl w:val="E4F4EDF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2890B81"/>
    <w:multiLevelType w:val="hybridMultilevel"/>
    <w:tmpl w:val="5336D384"/>
    <w:lvl w:ilvl="0" w:tplc="94B4428C">
      <w:numFmt w:val="bullet"/>
      <w:lvlText w:val="-"/>
      <w:lvlJc w:val="left"/>
      <w:pPr>
        <w:ind w:left="5730" w:hanging="360"/>
      </w:pPr>
      <w:rPr>
        <w:rFonts w:ascii="Tahoma" w:eastAsia="Times New Roman" w:hAnsi="Tahoma" w:cs="Tahoma" w:hint="default"/>
      </w:rPr>
    </w:lvl>
    <w:lvl w:ilvl="1" w:tplc="04080003" w:tentative="1">
      <w:start w:val="1"/>
      <w:numFmt w:val="bullet"/>
      <w:lvlText w:val="o"/>
      <w:lvlJc w:val="left"/>
      <w:pPr>
        <w:ind w:left="6450" w:hanging="360"/>
      </w:pPr>
      <w:rPr>
        <w:rFonts w:ascii="Courier New" w:hAnsi="Courier New" w:cs="Courier New" w:hint="default"/>
      </w:rPr>
    </w:lvl>
    <w:lvl w:ilvl="2" w:tplc="04080005" w:tentative="1">
      <w:start w:val="1"/>
      <w:numFmt w:val="bullet"/>
      <w:lvlText w:val=""/>
      <w:lvlJc w:val="left"/>
      <w:pPr>
        <w:ind w:left="7170" w:hanging="360"/>
      </w:pPr>
      <w:rPr>
        <w:rFonts w:ascii="Wingdings" w:hAnsi="Wingdings" w:hint="default"/>
      </w:rPr>
    </w:lvl>
    <w:lvl w:ilvl="3" w:tplc="04080001" w:tentative="1">
      <w:start w:val="1"/>
      <w:numFmt w:val="bullet"/>
      <w:lvlText w:val=""/>
      <w:lvlJc w:val="left"/>
      <w:pPr>
        <w:ind w:left="7890" w:hanging="360"/>
      </w:pPr>
      <w:rPr>
        <w:rFonts w:ascii="Symbol" w:hAnsi="Symbol" w:hint="default"/>
      </w:rPr>
    </w:lvl>
    <w:lvl w:ilvl="4" w:tplc="04080003" w:tentative="1">
      <w:start w:val="1"/>
      <w:numFmt w:val="bullet"/>
      <w:lvlText w:val="o"/>
      <w:lvlJc w:val="left"/>
      <w:pPr>
        <w:ind w:left="8610" w:hanging="360"/>
      </w:pPr>
      <w:rPr>
        <w:rFonts w:ascii="Courier New" w:hAnsi="Courier New" w:cs="Courier New" w:hint="default"/>
      </w:rPr>
    </w:lvl>
    <w:lvl w:ilvl="5" w:tplc="04080005" w:tentative="1">
      <w:start w:val="1"/>
      <w:numFmt w:val="bullet"/>
      <w:lvlText w:val=""/>
      <w:lvlJc w:val="left"/>
      <w:pPr>
        <w:ind w:left="9330" w:hanging="360"/>
      </w:pPr>
      <w:rPr>
        <w:rFonts w:ascii="Wingdings" w:hAnsi="Wingdings" w:hint="default"/>
      </w:rPr>
    </w:lvl>
    <w:lvl w:ilvl="6" w:tplc="04080001" w:tentative="1">
      <w:start w:val="1"/>
      <w:numFmt w:val="bullet"/>
      <w:lvlText w:val=""/>
      <w:lvlJc w:val="left"/>
      <w:pPr>
        <w:ind w:left="10050" w:hanging="360"/>
      </w:pPr>
      <w:rPr>
        <w:rFonts w:ascii="Symbol" w:hAnsi="Symbol" w:hint="default"/>
      </w:rPr>
    </w:lvl>
    <w:lvl w:ilvl="7" w:tplc="04080003" w:tentative="1">
      <w:start w:val="1"/>
      <w:numFmt w:val="bullet"/>
      <w:lvlText w:val="o"/>
      <w:lvlJc w:val="left"/>
      <w:pPr>
        <w:ind w:left="10770" w:hanging="360"/>
      </w:pPr>
      <w:rPr>
        <w:rFonts w:ascii="Courier New" w:hAnsi="Courier New" w:cs="Courier New" w:hint="default"/>
      </w:rPr>
    </w:lvl>
    <w:lvl w:ilvl="8" w:tplc="04080005" w:tentative="1">
      <w:start w:val="1"/>
      <w:numFmt w:val="bullet"/>
      <w:lvlText w:val=""/>
      <w:lvlJc w:val="left"/>
      <w:pPr>
        <w:ind w:left="11490" w:hanging="360"/>
      </w:pPr>
      <w:rPr>
        <w:rFonts w:ascii="Wingdings" w:hAnsi="Wingdings" w:hint="default"/>
      </w:rPr>
    </w:lvl>
  </w:abstractNum>
  <w:abstractNum w:abstractNumId="14" w15:restartNumberingAfterBreak="0">
    <w:nsid w:val="5BAF0A4C"/>
    <w:multiLevelType w:val="hybridMultilevel"/>
    <w:tmpl w:val="2F10CED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DD16A99"/>
    <w:multiLevelType w:val="hybridMultilevel"/>
    <w:tmpl w:val="791249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72F61651"/>
    <w:multiLevelType w:val="hybridMultilevel"/>
    <w:tmpl w:val="65A0238A"/>
    <w:lvl w:ilvl="0" w:tplc="CAC4734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78907396"/>
    <w:multiLevelType w:val="hybridMultilevel"/>
    <w:tmpl w:val="1ADE3826"/>
    <w:lvl w:ilvl="0" w:tplc="1AFCA55A">
      <w:start w:val="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89B1683"/>
    <w:multiLevelType w:val="multilevel"/>
    <w:tmpl w:val="EF30A1E6"/>
    <w:lvl w:ilvl="0">
      <w:start w:val="1"/>
      <w:numFmt w:val="decimal"/>
      <w:lvlText w:val="%1."/>
      <w:lvlJc w:val="left"/>
      <w:pPr>
        <w:ind w:left="720" w:hanging="360"/>
      </w:pPr>
      <w:rPr>
        <w:rFonts w:hint="default"/>
      </w:rPr>
    </w:lvl>
    <w:lvl w:ilvl="1">
      <w:start w:val="2"/>
      <w:numFmt w:val="decimal"/>
      <w:isLgl/>
      <w:lvlText w:val="%1.%2"/>
      <w:lvlJc w:val="left"/>
      <w:pPr>
        <w:ind w:left="1364" w:hanging="720"/>
      </w:pPr>
      <w:rPr>
        <w:rFonts w:ascii="Arial" w:hAnsi="Arial" w:cs="Arial" w:hint="default"/>
        <w:sz w:val="28"/>
      </w:rPr>
    </w:lvl>
    <w:lvl w:ilvl="2">
      <w:start w:val="1"/>
      <w:numFmt w:val="decimal"/>
      <w:isLgl/>
      <w:lvlText w:val="%1.%2.%3"/>
      <w:lvlJc w:val="left"/>
      <w:pPr>
        <w:ind w:left="1648" w:hanging="720"/>
      </w:pPr>
      <w:rPr>
        <w:rFonts w:ascii="Arial" w:hAnsi="Arial" w:cs="Arial" w:hint="default"/>
        <w:sz w:val="28"/>
      </w:rPr>
    </w:lvl>
    <w:lvl w:ilvl="3">
      <w:start w:val="1"/>
      <w:numFmt w:val="decimal"/>
      <w:isLgl/>
      <w:lvlText w:val="%1.%2.%3.%4"/>
      <w:lvlJc w:val="left"/>
      <w:pPr>
        <w:ind w:left="2292" w:hanging="1080"/>
      </w:pPr>
      <w:rPr>
        <w:rFonts w:ascii="Arial" w:hAnsi="Arial" w:cs="Arial" w:hint="default"/>
        <w:sz w:val="28"/>
      </w:rPr>
    </w:lvl>
    <w:lvl w:ilvl="4">
      <w:start w:val="1"/>
      <w:numFmt w:val="decimal"/>
      <w:isLgl/>
      <w:lvlText w:val="%1.%2.%3.%4.%5"/>
      <w:lvlJc w:val="left"/>
      <w:pPr>
        <w:ind w:left="2936" w:hanging="1440"/>
      </w:pPr>
      <w:rPr>
        <w:rFonts w:ascii="Arial" w:hAnsi="Arial" w:cs="Arial" w:hint="default"/>
        <w:sz w:val="28"/>
      </w:rPr>
    </w:lvl>
    <w:lvl w:ilvl="5">
      <w:start w:val="1"/>
      <w:numFmt w:val="decimal"/>
      <w:isLgl/>
      <w:lvlText w:val="%1.%2.%3.%4.%5.%6"/>
      <w:lvlJc w:val="left"/>
      <w:pPr>
        <w:ind w:left="3220" w:hanging="1440"/>
      </w:pPr>
      <w:rPr>
        <w:rFonts w:ascii="Arial" w:hAnsi="Arial" w:cs="Arial" w:hint="default"/>
        <w:sz w:val="28"/>
      </w:rPr>
    </w:lvl>
    <w:lvl w:ilvl="6">
      <w:start w:val="1"/>
      <w:numFmt w:val="decimal"/>
      <w:isLgl/>
      <w:lvlText w:val="%1.%2.%3.%4.%5.%6.%7"/>
      <w:lvlJc w:val="left"/>
      <w:pPr>
        <w:ind w:left="3864" w:hanging="1800"/>
      </w:pPr>
      <w:rPr>
        <w:rFonts w:ascii="Arial" w:hAnsi="Arial" w:cs="Arial" w:hint="default"/>
        <w:sz w:val="28"/>
      </w:rPr>
    </w:lvl>
    <w:lvl w:ilvl="7">
      <w:start w:val="1"/>
      <w:numFmt w:val="decimal"/>
      <w:isLgl/>
      <w:lvlText w:val="%1.%2.%3.%4.%5.%6.%7.%8"/>
      <w:lvlJc w:val="left"/>
      <w:pPr>
        <w:ind w:left="4508" w:hanging="2160"/>
      </w:pPr>
      <w:rPr>
        <w:rFonts w:ascii="Arial" w:hAnsi="Arial" w:cs="Arial" w:hint="default"/>
        <w:sz w:val="28"/>
      </w:rPr>
    </w:lvl>
    <w:lvl w:ilvl="8">
      <w:start w:val="1"/>
      <w:numFmt w:val="decimal"/>
      <w:isLgl/>
      <w:lvlText w:val="%1.%2.%3.%4.%5.%6.%7.%8.%9"/>
      <w:lvlJc w:val="left"/>
      <w:pPr>
        <w:ind w:left="5152" w:hanging="2520"/>
      </w:pPr>
      <w:rPr>
        <w:rFonts w:ascii="Arial" w:hAnsi="Arial" w:cs="Arial" w:hint="default"/>
        <w:sz w:val="28"/>
      </w:rPr>
    </w:lvl>
  </w:abstractNum>
  <w:abstractNum w:abstractNumId="19" w15:restartNumberingAfterBreak="0">
    <w:nsid w:val="7C981E05"/>
    <w:multiLevelType w:val="hybridMultilevel"/>
    <w:tmpl w:val="92DC94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1"/>
  </w:num>
  <w:num w:numId="3">
    <w:abstractNumId w:val="7"/>
  </w:num>
  <w:num w:numId="4">
    <w:abstractNumId w:val="17"/>
  </w:num>
  <w:num w:numId="5">
    <w:abstractNumId w:val="13"/>
  </w:num>
  <w:num w:numId="6">
    <w:abstractNumId w:val="6"/>
  </w:num>
  <w:num w:numId="7">
    <w:abstractNumId w:val="16"/>
  </w:num>
  <w:num w:numId="8">
    <w:abstractNumId w:val="19"/>
  </w:num>
  <w:num w:numId="9">
    <w:abstractNumId w:val="5"/>
  </w:num>
  <w:num w:numId="10">
    <w:abstractNumId w:val="2"/>
  </w:num>
  <w:num w:numId="11">
    <w:abstractNumId w:val="14"/>
  </w:num>
  <w:num w:numId="12">
    <w:abstractNumId w:val="4"/>
  </w:num>
  <w:num w:numId="13">
    <w:abstractNumId w:val="8"/>
  </w:num>
  <w:num w:numId="14">
    <w:abstractNumId w:val="0"/>
  </w:num>
  <w:num w:numId="15">
    <w:abstractNumId w:val="10"/>
  </w:num>
  <w:num w:numId="16">
    <w:abstractNumId w:val="9"/>
  </w:num>
  <w:num w:numId="17">
    <w:abstractNumId w:val="3"/>
  </w:num>
  <w:num w:numId="18">
    <w:abstractNumId w:val="18"/>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2A"/>
    <w:rsid w:val="000040C6"/>
    <w:rsid w:val="0002141B"/>
    <w:rsid w:val="00036593"/>
    <w:rsid w:val="0004025C"/>
    <w:rsid w:val="00041442"/>
    <w:rsid w:val="00042A14"/>
    <w:rsid w:val="00045E5A"/>
    <w:rsid w:val="000521BD"/>
    <w:rsid w:val="000523AE"/>
    <w:rsid w:val="00057CB7"/>
    <w:rsid w:val="00066DEF"/>
    <w:rsid w:val="00082CD0"/>
    <w:rsid w:val="0008428C"/>
    <w:rsid w:val="000865AB"/>
    <w:rsid w:val="00092172"/>
    <w:rsid w:val="00096F2D"/>
    <w:rsid w:val="000A310B"/>
    <w:rsid w:val="000A3975"/>
    <w:rsid w:val="000B064F"/>
    <w:rsid w:val="000B61E5"/>
    <w:rsid w:val="000C3C3C"/>
    <w:rsid w:val="000D3940"/>
    <w:rsid w:val="000E0296"/>
    <w:rsid w:val="000E38C9"/>
    <w:rsid w:val="0010244B"/>
    <w:rsid w:val="00122A13"/>
    <w:rsid w:val="001420CE"/>
    <w:rsid w:val="00153465"/>
    <w:rsid w:val="001537AF"/>
    <w:rsid w:val="00160C3F"/>
    <w:rsid w:val="0017454F"/>
    <w:rsid w:val="001773DC"/>
    <w:rsid w:val="00177FA2"/>
    <w:rsid w:val="00194BEF"/>
    <w:rsid w:val="00197174"/>
    <w:rsid w:val="001A11AF"/>
    <w:rsid w:val="001A4E74"/>
    <w:rsid w:val="001A5F4A"/>
    <w:rsid w:val="001B553C"/>
    <w:rsid w:val="001B5B53"/>
    <w:rsid w:val="001C0467"/>
    <w:rsid w:val="001C5C84"/>
    <w:rsid w:val="001D720B"/>
    <w:rsid w:val="001E269A"/>
    <w:rsid w:val="001E43D8"/>
    <w:rsid w:val="001E442A"/>
    <w:rsid w:val="001F1C00"/>
    <w:rsid w:val="001F6096"/>
    <w:rsid w:val="0020694D"/>
    <w:rsid w:val="00224D8F"/>
    <w:rsid w:val="0023373E"/>
    <w:rsid w:val="00234A3D"/>
    <w:rsid w:val="0024232D"/>
    <w:rsid w:val="002457BD"/>
    <w:rsid w:val="0025361B"/>
    <w:rsid w:val="00254B29"/>
    <w:rsid w:val="002559C1"/>
    <w:rsid w:val="00262835"/>
    <w:rsid w:val="00267B73"/>
    <w:rsid w:val="00281DD7"/>
    <w:rsid w:val="002854CF"/>
    <w:rsid w:val="002A03F9"/>
    <w:rsid w:val="002A2687"/>
    <w:rsid w:val="002A3935"/>
    <w:rsid w:val="002A40C3"/>
    <w:rsid w:val="002B1B46"/>
    <w:rsid w:val="002B5F65"/>
    <w:rsid w:val="002B7E04"/>
    <w:rsid w:val="002C1BE3"/>
    <w:rsid w:val="002E3C14"/>
    <w:rsid w:val="002E7633"/>
    <w:rsid w:val="002F3874"/>
    <w:rsid w:val="002F7845"/>
    <w:rsid w:val="00301D15"/>
    <w:rsid w:val="00307635"/>
    <w:rsid w:val="003137E3"/>
    <w:rsid w:val="00317844"/>
    <w:rsid w:val="00337FA2"/>
    <w:rsid w:val="003405F3"/>
    <w:rsid w:val="00341974"/>
    <w:rsid w:val="003452B6"/>
    <w:rsid w:val="00345545"/>
    <w:rsid w:val="003474D9"/>
    <w:rsid w:val="00362779"/>
    <w:rsid w:val="00367EBF"/>
    <w:rsid w:val="00384ED7"/>
    <w:rsid w:val="00385E1B"/>
    <w:rsid w:val="003865C5"/>
    <w:rsid w:val="003A405E"/>
    <w:rsid w:val="003B2DA0"/>
    <w:rsid w:val="003C3585"/>
    <w:rsid w:val="003D17BE"/>
    <w:rsid w:val="003E0366"/>
    <w:rsid w:val="003E5673"/>
    <w:rsid w:val="003F2162"/>
    <w:rsid w:val="00410E1D"/>
    <w:rsid w:val="00420170"/>
    <w:rsid w:val="00423275"/>
    <w:rsid w:val="004239AB"/>
    <w:rsid w:val="00440038"/>
    <w:rsid w:val="004421EF"/>
    <w:rsid w:val="00444A3D"/>
    <w:rsid w:val="00451159"/>
    <w:rsid w:val="00460407"/>
    <w:rsid w:val="00470299"/>
    <w:rsid w:val="00481011"/>
    <w:rsid w:val="00491310"/>
    <w:rsid w:val="0049248C"/>
    <w:rsid w:val="00497DE3"/>
    <w:rsid w:val="004A3F5F"/>
    <w:rsid w:val="004A6958"/>
    <w:rsid w:val="004B4AFF"/>
    <w:rsid w:val="004C1292"/>
    <w:rsid w:val="004C2867"/>
    <w:rsid w:val="004C3719"/>
    <w:rsid w:val="004C55CB"/>
    <w:rsid w:val="004D452C"/>
    <w:rsid w:val="004E0BE8"/>
    <w:rsid w:val="00507AF9"/>
    <w:rsid w:val="0051159D"/>
    <w:rsid w:val="00511CE4"/>
    <w:rsid w:val="00516117"/>
    <w:rsid w:val="005239B9"/>
    <w:rsid w:val="00526B73"/>
    <w:rsid w:val="00534A3B"/>
    <w:rsid w:val="00535816"/>
    <w:rsid w:val="00562B73"/>
    <w:rsid w:val="00572F79"/>
    <w:rsid w:val="005750CA"/>
    <w:rsid w:val="00596297"/>
    <w:rsid w:val="00597FFD"/>
    <w:rsid w:val="005A160B"/>
    <w:rsid w:val="005A2760"/>
    <w:rsid w:val="005B3316"/>
    <w:rsid w:val="005B6752"/>
    <w:rsid w:val="005C2D33"/>
    <w:rsid w:val="005C3FE2"/>
    <w:rsid w:val="005C4373"/>
    <w:rsid w:val="005C7AB8"/>
    <w:rsid w:val="005D4C0F"/>
    <w:rsid w:val="005D56B1"/>
    <w:rsid w:val="005D653C"/>
    <w:rsid w:val="005E018C"/>
    <w:rsid w:val="005E48A7"/>
    <w:rsid w:val="005E7B9D"/>
    <w:rsid w:val="005F435B"/>
    <w:rsid w:val="005F5777"/>
    <w:rsid w:val="0060595C"/>
    <w:rsid w:val="00611183"/>
    <w:rsid w:val="00626CE8"/>
    <w:rsid w:val="00626EEB"/>
    <w:rsid w:val="006310A7"/>
    <w:rsid w:val="00634ECA"/>
    <w:rsid w:val="00636625"/>
    <w:rsid w:val="00640453"/>
    <w:rsid w:val="00640C21"/>
    <w:rsid w:val="0064195B"/>
    <w:rsid w:val="00655135"/>
    <w:rsid w:val="006655FD"/>
    <w:rsid w:val="006679E4"/>
    <w:rsid w:val="0067109B"/>
    <w:rsid w:val="00671CC6"/>
    <w:rsid w:val="00672C9F"/>
    <w:rsid w:val="00673220"/>
    <w:rsid w:val="006843D9"/>
    <w:rsid w:val="006A2757"/>
    <w:rsid w:val="006A2BEB"/>
    <w:rsid w:val="006B2EEA"/>
    <w:rsid w:val="006C43EA"/>
    <w:rsid w:val="006C4CF3"/>
    <w:rsid w:val="006E7F95"/>
    <w:rsid w:val="006F05C1"/>
    <w:rsid w:val="006F3858"/>
    <w:rsid w:val="00700F31"/>
    <w:rsid w:val="00714AE7"/>
    <w:rsid w:val="0072274F"/>
    <w:rsid w:val="00741969"/>
    <w:rsid w:val="0074370B"/>
    <w:rsid w:val="007516A5"/>
    <w:rsid w:val="00752CDD"/>
    <w:rsid w:val="00760007"/>
    <w:rsid w:val="0076334F"/>
    <w:rsid w:val="00775AA5"/>
    <w:rsid w:val="007842CE"/>
    <w:rsid w:val="007B21F4"/>
    <w:rsid w:val="007B359D"/>
    <w:rsid w:val="007C360F"/>
    <w:rsid w:val="007C67AB"/>
    <w:rsid w:val="007E24D4"/>
    <w:rsid w:val="007E615B"/>
    <w:rsid w:val="007E6A7B"/>
    <w:rsid w:val="007E6C1A"/>
    <w:rsid w:val="007F1C6F"/>
    <w:rsid w:val="007F3543"/>
    <w:rsid w:val="007F719E"/>
    <w:rsid w:val="00821383"/>
    <w:rsid w:val="0083148A"/>
    <w:rsid w:val="00832A22"/>
    <w:rsid w:val="00836E7B"/>
    <w:rsid w:val="00842734"/>
    <w:rsid w:val="00843880"/>
    <w:rsid w:val="0084441B"/>
    <w:rsid w:val="00847E01"/>
    <w:rsid w:val="00850365"/>
    <w:rsid w:val="00853CE4"/>
    <w:rsid w:val="00853DAF"/>
    <w:rsid w:val="00857554"/>
    <w:rsid w:val="00877E76"/>
    <w:rsid w:val="00883D1F"/>
    <w:rsid w:val="00884269"/>
    <w:rsid w:val="00885C1E"/>
    <w:rsid w:val="008909E7"/>
    <w:rsid w:val="00894564"/>
    <w:rsid w:val="008A132A"/>
    <w:rsid w:val="008B7282"/>
    <w:rsid w:val="008B7AAB"/>
    <w:rsid w:val="008D1B63"/>
    <w:rsid w:val="008E183C"/>
    <w:rsid w:val="008E1BCC"/>
    <w:rsid w:val="008E70B7"/>
    <w:rsid w:val="008F0330"/>
    <w:rsid w:val="008F0E39"/>
    <w:rsid w:val="008F4C78"/>
    <w:rsid w:val="00900EF4"/>
    <w:rsid w:val="00901E5E"/>
    <w:rsid w:val="00910514"/>
    <w:rsid w:val="00914AA6"/>
    <w:rsid w:val="0091531C"/>
    <w:rsid w:val="0091673C"/>
    <w:rsid w:val="00917D98"/>
    <w:rsid w:val="00920D84"/>
    <w:rsid w:val="00930C9D"/>
    <w:rsid w:val="00933FC4"/>
    <w:rsid w:val="009436CE"/>
    <w:rsid w:val="00947152"/>
    <w:rsid w:val="009633CE"/>
    <w:rsid w:val="00964B20"/>
    <w:rsid w:val="009658B4"/>
    <w:rsid w:val="00966AED"/>
    <w:rsid w:val="009709C3"/>
    <w:rsid w:val="00994391"/>
    <w:rsid w:val="00995303"/>
    <w:rsid w:val="009B24E7"/>
    <w:rsid w:val="009B4415"/>
    <w:rsid w:val="009E1339"/>
    <w:rsid w:val="009E3181"/>
    <w:rsid w:val="009F1FC2"/>
    <w:rsid w:val="00A0448A"/>
    <w:rsid w:val="00A07CA4"/>
    <w:rsid w:val="00A12997"/>
    <w:rsid w:val="00A13492"/>
    <w:rsid w:val="00A2302E"/>
    <w:rsid w:val="00A2587E"/>
    <w:rsid w:val="00A41122"/>
    <w:rsid w:val="00A445DE"/>
    <w:rsid w:val="00A4564A"/>
    <w:rsid w:val="00A4646C"/>
    <w:rsid w:val="00A66E25"/>
    <w:rsid w:val="00A76E9A"/>
    <w:rsid w:val="00A814B4"/>
    <w:rsid w:val="00A907E2"/>
    <w:rsid w:val="00A9170E"/>
    <w:rsid w:val="00A97E2E"/>
    <w:rsid w:val="00AA1937"/>
    <w:rsid w:val="00AA39A1"/>
    <w:rsid w:val="00AC0039"/>
    <w:rsid w:val="00AC7DB9"/>
    <w:rsid w:val="00AD12F7"/>
    <w:rsid w:val="00AD4E16"/>
    <w:rsid w:val="00AE0870"/>
    <w:rsid w:val="00AE185E"/>
    <w:rsid w:val="00AF60CA"/>
    <w:rsid w:val="00B0324D"/>
    <w:rsid w:val="00B1145E"/>
    <w:rsid w:val="00B127F5"/>
    <w:rsid w:val="00B14EB2"/>
    <w:rsid w:val="00B15CD8"/>
    <w:rsid w:val="00B2009D"/>
    <w:rsid w:val="00B20477"/>
    <w:rsid w:val="00B37654"/>
    <w:rsid w:val="00B402BC"/>
    <w:rsid w:val="00B418F8"/>
    <w:rsid w:val="00B47CCF"/>
    <w:rsid w:val="00B53A3D"/>
    <w:rsid w:val="00B740AC"/>
    <w:rsid w:val="00B77C74"/>
    <w:rsid w:val="00B82261"/>
    <w:rsid w:val="00B9107F"/>
    <w:rsid w:val="00B9267F"/>
    <w:rsid w:val="00B957D7"/>
    <w:rsid w:val="00BB1FB6"/>
    <w:rsid w:val="00BB2727"/>
    <w:rsid w:val="00BB2F45"/>
    <w:rsid w:val="00BC0D1D"/>
    <w:rsid w:val="00BC0D65"/>
    <w:rsid w:val="00BD68FF"/>
    <w:rsid w:val="00BE171E"/>
    <w:rsid w:val="00BE5A9B"/>
    <w:rsid w:val="00BF0CB4"/>
    <w:rsid w:val="00BF2DF5"/>
    <w:rsid w:val="00BF4F36"/>
    <w:rsid w:val="00BF72DD"/>
    <w:rsid w:val="00C012CB"/>
    <w:rsid w:val="00C0251A"/>
    <w:rsid w:val="00C103F8"/>
    <w:rsid w:val="00C21DFA"/>
    <w:rsid w:val="00C226D9"/>
    <w:rsid w:val="00C24BB6"/>
    <w:rsid w:val="00C26989"/>
    <w:rsid w:val="00C42AB1"/>
    <w:rsid w:val="00C6019A"/>
    <w:rsid w:val="00C60CCC"/>
    <w:rsid w:val="00C6283B"/>
    <w:rsid w:val="00C72AE8"/>
    <w:rsid w:val="00C87812"/>
    <w:rsid w:val="00C915BF"/>
    <w:rsid w:val="00CB383F"/>
    <w:rsid w:val="00CB4EAA"/>
    <w:rsid w:val="00CC20A9"/>
    <w:rsid w:val="00CD36CC"/>
    <w:rsid w:val="00CD7A00"/>
    <w:rsid w:val="00CF03A7"/>
    <w:rsid w:val="00CF0636"/>
    <w:rsid w:val="00D05D83"/>
    <w:rsid w:val="00D15B76"/>
    <w:rsid w:val="00D1634D"/>
    <w:rsid w:val="00D171DB"/>
    <w:rsid w:val="00D27653"/>
    <w:rsid w:val="00D31919"/>
    <w:rsid w:val="00D34ACA"/>
    <w:rsid w:val="00D4187B"/>
    <w:rsid w:val="00D46022"/>
    <w:rsid w:val="00D545D4"/>
    <w:rsid w:val="00D548A2"/>
    <w:rsid w:val="00D71F2A"/>
    <w:rsid w:val="00D76EAF"/>
    <w:rsid w:val="00D914CA"/>
    <w:rsid w:val="00D92F03"/>
    <w:rsid w:val="00D962FE"/>
    <w:rsid w:val="00DA24FC"/>
    <w:rsid w:val="00DA78F5"/>
    <w:rsid w:val="00DC79B6"/>
    <w:rsid w:val="00DD0B78"/>
    <w:rsid w:val="00DD0EA4"/>
    <w:rsid w:val="00DD4008"/>
    <w:rsid w:val="00DD5954"/>
    <w:rsid w:val="00DE09BE"/>
    <w:rsid w:val="00DE493E"/>
    <w:rsid w:val="00DE584A"/>
    <w:rsid w:val="00DF57FA"/>
    <w:rsid w:val="00E06E24"/>
    <w:rsid w:val="00E1246B"/>
    <w:rsid w:val="00E15ECD"/>
    <w:rsid w:val="00E521A6"/>
    <w:rsid w:val="00E608C5"/>
    <w:rsid w:val="00E62925"/>
    <w:rsid w:val="00E74953"/>
    <w:rsid w:val="00E83EA5"/>
    <w:rsid w:val="00E94EE9"/>
    <w:rsid w:val="00EA13BA"/>
    <w:rsid w:val="00EA1786"/>
    <w:rsid w:val="00EB0306"/>
    <w:rsid w:val="00EB2D5A"/>
    <w:rsid w:val="00EB7C18"/>
    <w:rsid w:val="00EC231B"/>
    <w:rsid w:val="00EC6ED6"/>
    <w:rsid w:val="00ED4D67"/>
    <w:rsid w:val="00ED62E3"/>
    <w:rsid w:val="00EE515B"/>
    <w:rsid w:val="00F04F22"/>
    <w:rsid w:val="00F072E3"/>
    <w:rsid w:val="00F13DFD"/>
    <w:rsid w:val="00F15E4C"/>
    <w:rsid w:val="00F20425"/>
    <w:rsid w:val="00F2431E"/>
    <w:rsid w:val="00F262C7"/>
    <w:rsid w:val="00F306C1"/>
    <w:rsid w:val="00F32004"/>
    <w:rsid w:val="00F34069"/>
    <w:rsid w:val="00F37769"/>
    <w:rsid w:val="00F4517D"/>
    <w:rsid w:val="00F50756"/>
    <w:rsid w:val="00F5250A"/>
    <w:rsid w:val="00F62F7E"/>
    <w:rsid w:val="00F640F8"/>
    <w:rsid w:val="00F723A3"/>
    <w:rsid w:val="00F9006E"/>
    <w:rsid w:val="00F92179"/>
    <w:rsid w:val="00FA77B9"/>
    <w:rsid w:val="00FA7B1B"/>
    <w:rsid w:val="00FB0A73"/>
    <w:rsid w:val="00FB60DE"/>
    <w:rsid w:val="00FE0DB6"/>
    <w:rsid w:val="00FE60A9"/>
    <w:rsid w:val="00FE682B"/>
    <w:rsid w:val="00FE7130"/>
    <w:rsid w:val="00FF1295"/>
    <w:rsid w:val="00FF30BC"/>
    <w:rsid w:val="00FF5DD1"/>
    <w:rsid w:val="00FF74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FC9B"/>
  <w15:docId w15:val="{B5024128-8CEB-47A3-8DDD-D62E62E4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42A"/>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7029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70299"/>
    <w:rPr>
      <w:rFonts w:ascii="Segoe UI" w:eastAsia="Times New Roman" w:hAnsi="Segoe UI" w:cs="Segoe UI"/>
      <w:sz w:val="18"/>
      <w:szCs w:val="18"/>
    </w:rPr>
  </w:style>
  <w:style w:type="paragraph" w:styleId="a4">
    <w:name w:val="List Paragraph"/>
    <w:basedOn w:val="a"/>
    <w:uiPriority w:val="34"/>
    <w:qFormat/>
    <w:rsid w:val="005B6752"/>
    <w:pPr>
      <w:ind w:left="720"/>
      <w:contextualSpacing/>
    </w:pPr>
  </w:style>
  <w:style w:type="character" w:styleId="-">
    <w:name w:val="Hyperlink"/>
    <w:basedOn w:val="a0"/>
    <w:uiPriority w:val="99"/>
    <w:unhideWhenUsed/>
    <w:rsid w:val="001E43D8"/>
    <w:rPr>
      <w:color w:val="0563C1" w:themeColor="hyperlink"/>
      <w:u w:val="single"/>
    </w:rPr>
  </w:style>
  <w:style w:type="table" w:styleId="a5">
    <w:name w:val="Table Grid"/>
    <w:basedOn w:val="a1"/>
    <w:uiPriority w:val="39"/>
    <w:rsid w:val="00AA3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5"/>
    <w:uiPriority w:val="59"/>
    <w:rsid w:val="00385E1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3344">
      <w:bodyDiv w:val="1"/>
      <w:marLeft w:val="0"/>
      <w:marRight w:val="0"/>
      <w:marTop w:val="0"/>
      <w:marBottom w:val="0"/>
      <w:divBdr>
        <w:top w:val="none" w:sz="0" w:space="0" w:color="auto"/>
        <w:left w:val="none" w:sz="0" w:space="0" w:color="auto"/>
        <w:bottom w:val="none" w:sz="0" w:space="0" w:color="auto"/>
        <w:right w:val="none" w:sz="0" w:space="0" w:color="auto"/>
      </w:divBdr>
    </w:div>
    <w:div w:id="232669979">
      <w:bodyDiv w:val="1"/>
      <w:marLeft w:val="0"/>
      <w:marRight w:val="0"/>
      <w:marTop w:val="0"/>
      <w:marBottom w:val="0"/>
      <w:divBdr>
        <w:top w:val="none" w:sz="0" w:space="0" w:color="auto"/>
        <w:left w:val="none" w:sz="0" w:space="0" w:color="auto"/>
        <w:bottom w:val="none" w:sz="0" w:space="0" w:color="auto"/>
        <w:right w:val="none" w:sz="0" w:space="0" w:color="auto"/>
      </w:divBdr>
    </w:div>
    <w:div w:id="1151098578">
      <w:bodyDiv w:val="1"/>
      <w:marLeft w:val="0"/>
      <w:marRight w:val="0"/>
      <w:marTop w:val="0"/>
      <w:marBottom w:val="0"/>
      <w:divBdr>
        <w:top w:val="none" w:sz="0" w:space="0" w:color="auto"/>
        <w:left w:val="none" w:sz="0" w:space="0" w:color="auto"/>
        <w:bottom w:val="none" w:sz="0" w:space="0" w:color="auto"/>
        <w:right w:val="none" w:sz="0" w:space="0" w:color="auto"/>
      </w:divBdr>
    </w:div>
    <w:div w:id="1528445887">
      <w:bodyDiv w:val="1"/>
      <w:marLeft w:val="0"/>
      <w:marRight w:val="0"/>
      <w:marTop w:val="0"/>
      <w:marBottom w:val="0"/>
      <w:divBdr>
        <w:top w:val="none" w:sz="0" w:space="0" w:color="auto"/>
        <w:left w:val="none" w:sz="0" w:space="0" w:color="auto"/>
        <w:bottom w:val="none" w:sz="0" w:space="0" w:color="auto"/>
        <w:right w:val="none" w:sz="0" w:space="0" w:color="auto"/>
      </w:divBdr>
    </w:div>
    <w:div w:id="19128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wikipedia.org/wiki/%CE%91%CF%81%CF%87%CE%B5%CE%AF%CE%BF:Coat_of_arms_of_Greece.sv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3.t5@eopyy.gov.gr" TargetMode="External"/><Relationship Id="rId4" Type="http://schemas.openxmlformats.org/officeDocument/2006/relationships/settings" Target="settings.xml"/><Relationship Id="rId9" Type="http://schemas.openxmlformats.org/officeDocument/2006/relationships/hyperlink" Target="mailto:d3.t1@eopyy.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0A4F-B53E-4057-98A0-911A611C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2399</Words>
  <Characters>12958</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user1201</dc:creator>
  <cp:lastModifiedBy>Λεωνίδας Τσατσόμοιρος</cp:lastModifiedBy>
  <cp:revision>2</cp:revision>
  <cp:lastPrinted>2021-02-18T11:41:00Z</cp:lastPrinted>
  <dcterms:created xsi:type="dcterms:W3CDTF">2021-03-02T08:17:00Z</dcterms:created>
  <dcterms:modified xsi:type="dcterms:W3CDTF">2021-03-02T08:17:00Z</dcterms:modified>
</cp:coreProperties>
</file>